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1357313</wp:posOffset>
            </wp:positionH>
            <wp:positionV relativeFrom="paragraph">
              <wp:posOffset>266700</wp:posOffset>
            </wp:positionV>
            <wp:extent cx="3224213" cy="3224213"/>
            <wp:effectExtent b="0" l="0" r="0" t="0"/>
            <wp:wrapNone/>
            <wp:docPr id="200950913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224213" cy="3224213"/>
                    </a:xfrm>
                    <a:prstGeom prst="rect"/>
                    <a:ln/>
                  </pic:spPr>
                </pic:pic>
              </a:graphicData>
            </a:graphic>
          </wp:anchor>
        </w:drawing>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jc w:val="center"/>
        <w:rPr>
          <w:b w:val="1"/>
          <w:sz w:val="38"/>
          <w:szCs w:val="38"/>
        </w:rPr>
      </w:pPr>
      <w:r w:rsidDel="00000000" w:rsidR="00000000" w:rsidRPr="00000000">
        <w:rPr>
          <w:b w:val="1"/>
          <w:sz w:val="38"/>
          <w:szCs w:val="38"/>
          <w:rtl w:val="0"/>
        </w:rPr>
        <w:t xml:space="preserve">RIUNIONE MENSILE </w:t>
      </w:r>
    </w:p>
    <w:p w:rsidR="00000000" w:rsidDel="00000000" w:rsidP="00000000" w:rsidRDefault="00000000" w:rsidRPr="00000000" w14:paraId="00000010">
      <w:pPr>
        <w:spacing w:after="240" w:before="240" w:lineRule="auto"/>
        <w:jc w:val="center"/>
        <w:rPr/>
      </w:pPr>
      <w:r w:rsidDel="00000000" w:rsidR="00000000" w:rsidRPr="00000000">
        <w:rPr>
          <w:b w:val="1"/>
          <w:sz w:val="38"/>
          <w:szCs w:val="38"/>
          <w:rtl w:val="0"/>
        </w:rPr>
        <w:t xml:space="preserve">TRANSIZIONE MENTORE - DISCENTE - DATORE DI LAVORO</w:t>
      </w:r>
      <w:r w:rsidDel="00000000" w:rsidR="00000000" w:rsidRPr="00000000">
        <w:rPr>
          <w:rtl w:val="0"/>
        </w:rPr>
      </w:r>
    </w:p>
    <w:p w:rsidR="00000000" w:rsidDel="00000000" w:rsidP="00000000" w:rsidRDefault="00000000" w:rsidRPr="00000000" w14:paraId="00000011">
      <w:pPr>
        <w:spacing w:line="336" w:lineRule="auto"/>
        <w:ind w:left="-17" w:firstLine="0"/>
        <w:rPr>
          <w:rFonts w:ascii="Roboto" w:cs="Roboto" w:eastAsia="Roboto" w:hAnsi="Roboto"/>
          <w:color w:val="666666"/>
        </w:rPr>
      </w:pPr>
      <w:r w:rsidDel="00000000" w:rsidR="00000000" w:rsidRPr="00000000">
        <w:rPr>
          <w:rtl w:val="0"/>
        </w:rPr>
      </w:r>
    </w:p>
    <w:p w:rsidR="00000000" w:rsidDel="00000000" w:rsidP="00000000" w:rsidRDefault="00000000" w:rsidRPr="00000000" w14:paraId="00000012">
      <w:pPr>
        <w:spacing w:line="336" w:lineRule="auto"/>
        <w:jc w:val="center"/>
        <w:rPr>
          <w:rFonts w:ascii="Comfortaa" w:cs="Comfortaa" w:eastAsia="Comfortaa" w:hAnsi="Comfortaa"/>
          <w:i w:val="1"/>
          <w:color w:val="ff0066"/>
        </w:rPr>
      </w:pPr>
      <w:r w:rsidDel="00000000" w:rsidR="00000000" w:rsidRPr="00000000">
        <w:rPr>
          <w:rFonts w:ascii="Comfortaa" w:cs="Comfortaa" w:eastAsia="Comfortaa" w:hAnsi="Comfortaa"/>
          <w:i w:val="1"/>
          <w:color w:val="ff0066"/>
          <w:rtl w:val="0"/>
        </w:rPr>
        <w:t xml:space="preserve">"Favorire la trasformazione e il cambiamento attraverso educatori e operatori giovanili formati e ambienti di lavoro inclusivi, creando una metodologia innovativa e risorse per lo sviluppo delle competenze di vita e dell'occupabilità nei giovani adulti con disabilità e difficoltà di apprendimento, sostenendo al contempo la loro transizione verso luoghi di lavoro inclusivi".</w:t>
      </w:r>
    </w:p>
    <w:p w:rsidR="00000000" w:rsidDel="00000000" w:rsidP="00000000" w:rsidRDefault="00000000" w:rsidRPr="00000000" w14:paraId="00000013">
      <w:pPr>
        <w:spacing w:line="336" w:lineRule="auto"/>
        <w:ind w:left="-720" w:right="-630" w:firstLine="0"/>
        <w:jc w:val="center"/>
        <w:rPr>
          <w:rFonts w:ascii="Comfortaa" w:cs="Comfortaa" w:eastAsia="Comfortaa" w:hAnsi="Comfortaa"/>
          <w:i w:val="1"/>
          <w:color w:val="ff0066"/>
        </w:rPr>
      </w:pPr>
      <w:r w:rsidDel="00000000" w:rsidR="00000000" w:rsidRPr="00000000">
        <w:rPr>
          <w:rtl w:val="0"/>
        </w:rPr>
      </w:r>
    </w:p>
    <w:p w:rsidR="00000000" w:rsidDel="00000000" w:rsidP="00000000" w:rsidRDefault="00000000" w:rsidRPr="00000000" w14:paraId="00000014">
      <w:pPr>
        <w:spacing w:line="336" w:lineRule="auto"/>
        <w:ind w:left="-17" w:firstLine="0"/>
        <w:jc w:val="center"/>
        <w:rPr>
          <w:rFonts w:ascii="Roboto" w:cs="Roboto" w:eastAsia="Roboto" w:hAnsi="Roboto"/>
          <w:color w:val="666666"/>
        </w:rPr>
      </w:pPr>
      <w:r w:rsidDel="00000000" w:rsidR="00000000" w:rsidRPr="00000000">
        <w:rPr>
          <w:rtl w:val="0"/>
        </w:rPr>
      </w:r>
    </w:p>
    <w:p w:rsidR="00000000" w:rsidDel="00000000" w:rsidP="00000000" w:rsidRDefault="00000000" w:rsidRPr="00000000" w14:paraId="00000015">
      <w:pPr>
        <w:spacing w:line="336" w:lineRule="auto"/>
        <w:ind w:left="-17" w:firstLine="0"/>
        <w:jc w:val="both"/>
        <w:rPr>
          <w:rFonts w:ascii="Roboto" w:cs="Roboto" w:eastAsia="Roboto" w:hAnsi="Roboto"/>
          <w:color w:val="666666"/>
          <w:highlight w:val="yellow"/>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Cari mentori, allievi e datori di lavoro,</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Benvenuti a questa importante tappa del vostro percorso di mentorship. Dopo un mese di collaborazione, siete qui per riflettere sui progressi, condividere le esperienze e garantire una crescita continua.</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Per facilitare la discussione, utilizzerete questo strumento, un modulo strutturato progettato per aiutarvi a confrontare gli obiettivi iniziali con i risultati attuali. Questo strumento vi permette di valutare i progressi, identificare le sfide e perfezionare insieme i passi futuri.</w:t>
        <w:br w:type="textWrapping"/>
        <w:t xml:space="preserve">Questo processo è uno sforzo collaborativo, che consente a tutti e tre i membri di esprimere le proprie prospettive e di allinearsi sul modo migliore di procedere. Promuoviamo conversazioni aperte e costruttive per sostenere lo sviluppo del mentee.</w:t>
      </w:r>
    </w:p>
    <w:p w:rsidR="00000000" w:rsidDel="00000000" w:rsidP="00000000" w:rsidRDefault="00000000" w:rsidRPr="00000000" w14:paraId="00000019">
      <w:pPr>
        <w:pStyle w:val="Heading3"/>
        <w:keepNext w:val="0"/>
        <w:keepLines w:val="0"/>
        <w:pBdr>
          <w:left w:color="000000" w:space="4" w:sz="4" w:val="single"/>
        </w:pBdr>
        <w:spacing w:before="280" w:lineRule="auto"/>
        <w:ind w:left="360" w:firstLine="0"/>
        <w:rPr>
          <w:color w:val="000000"/>
          <w:sz w:val="26"/>
          <w:szCs w:val="26"/>
        </w:rPr>
      </w:pPr>
      <w:bookmarkStart w:colFirst="0" w:colLast="0" w:name="_heading=h.nmlrh6e0asgp" w:id="0"/>
      <w:bookmarkEnd w:id="0"/>
      <w:r w:rsidDel="00000000" w:rsidR="00000000" w:rsidRPr="00000000">
        <w:rPr>
          <w:color w:val="000000"/>
          <w:sz w:val="26"/>
          <w:szCs w:val="26"/>
          <w:rtl w:val="0"/>
        </w:rPr>
        <w:t xml:space="preserve">Come utilizzare lo strumento:</w:t>
      </w:r>
    </w:p>
    <w:p w:rsidR="00000000" w:rsidDel="00000000" w:rsidP="00000000" w:rsidRDefault="00000000" w:rsidRPr="00000000" w14:paraId="0000001A">
      <w:pPr>
        <w:numPr>
          <w:ilvl w:val="0"/>
          <w:numId w:val="1"/>
        </w:numPr>
        <w:pBdr>
          <w:left w:color="000000" w:space="4" w:sz="4" w:val="single"/>
        </w:pBdr>
        <w:spacing w:before="240" w:lineRule="auto"/>
        <w:ind w:left="720" w:hanging="360"/>
      </w:pPr>
      <w:r w:rsidDel="00000000" w:rsidR="00000000" w:rsidRPr="00000000">
        <w:rPr>
          <w:rtl w:val="0"/>
        </w:rPr>
        <w:t xml:space="preserve">Rivedere gli obiettivi iniziali - iniziare a rivedere gli obiettivi e le aspettative iniziali del mentee.</w:t>
      </w:r>
    </w:p>
    <w:p w:rsidR="00000000" w:rsidDel="00000000" w:rsidP="00000000" w:rsidRDefault="00000000" w:rsidRPr="00000000" w14:paraId="0000001B">
      <w:pPr>
        <w:numPr>
          <w:ilvl w:val="0"/>
          <w:numId w:val="1"/>
        </w:numPr>
        <w:pBdr>
          <w:left w:color="000000" w:space="4" w:sz="4" w:val="single"/>
        </w:pBdr>
        <w:ind w:left="720" w:hanging="360"/>
      </w:pPr>
      <w:r w:rsidDel="00000000" w:rsidR="00000000" w:rsidRPr="00000000">
        <w:rPr>
          <w:rtl w:val="0"/>
        </w:rPr>
        <w:t xml:space="preserve">Valutare i progressi - ogni partecipante (mentore, mentee e datore di lavoro) fornirà un contributo sui progressi compiuti, mentoring i punti di forza e le aree di miglioramento.</w:t>
      </w:r>
    </w:p>
    <w:p w:rsidR="00000000" w:rsidDel="00000000" w:rsidP="00000000" w:rsidRDefault="00000000" w:rsidRPr="00000000" w14:paraId="0000001C">
      <w:pPr>
        <w:numPr>
          <w:ilvl w:val="0"/>
          <w:numId w:val="1"/>
        </w:numPr>
        <w:pBdr>
          <w:left w:color="000000" w:space="4" w:sz="4" w:val="single"/>
        </w:pBdr>
        <w:ind w:left="720" w:hanging="360"/>
      </w:pPr>
      <w:r w:rsidDel="00000000" w:rsidR="00000000" w:rsidRPr="00000000">
        <w:rPr>
          <w:rtl w:val="0"/>
        </w:rPr>
        <w:t xml:space="preserve">Discutere le sfide e le soluzioni: condividere le esperienze, gli ostacoli in presenza e le strategie che hanno aiutato a superarli.</w:t>
      </w:r>
    </w:p>
    <w:p w:rsidR="00000000" w:rsidDel="00000000" w:rsidP="00000000" w:rsidRDefault="00000000" w:rsidRPr="00000000" w14:paraId="0000001D">
      <w:pPr>
        <w:numPr>
          <w:ilvl w:val="0"/>
          <w:numId w:val="1"/>
        </w:numPr>
        <w:pBdr>
          <w:left w:color="000000" w:space="4" w:sz="4" w:val="single"/>
        </w:pBdr>
        <w:spacing w:after="240" w:lineRule="auto"/>
        <w:ind w:left="720" w:hanging="360"/>
      </w:pPr>
      <w:r w:rsidDel="00000000" w:rsidR="00000000" w:rsidRPr="00000000">
        <w:rPr>
          <w:rtl w:val="0"/>
        </w:rPr>
        <w:t xml:space="preserve">Stabilire gli obiettivi futuri - sulla base della discussione, aggiornare o modificare gli obiettivi per garantire una crescita e un successo continui.</w:t>
      </w:r>
      <w:r w:rsidDel="00000000" w:rsidR="00000000" w:rsidRPr="00000000">
        <w:rPr>
          <w:rtl w:val="0"/>
        </w:rPr>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between w:color="000000" w:space="1" w:sz="4" w:val="single"/>
        </w:pBdr>
        <w:spacing w:after="240" w:before="240" w:lineRule="auto"/>
        <w:rPr/>
      </w:pPr>
      <w:r w:rsidDel="00000000" w:rsidR="00000000" w:rsidRPr="00000000">
        <w:rPr>
          <w:rtl w:val="0"/>
        </w:rPr>
        <w:t xml:space="preserve">Durante il primo incontro, il mentore ha la responsabilità di stabilire una data fissa per gli incontri mensili in accordo con il mentee e il datore di lavoro. Il mentoring deve assicurarsi che questi incontri si svolgano una volta al mese nella data concordata.</w:t>
        <w:br w:type="textWrapping"/>
        <w:t xml:space="preserve">Inoltre, è compito del mentore portare i moduli necessari a ogni incontro e ricordare a tutti i partecipanti di compilare regolarmente i moduli e portarli con sé. Il mentoring è anche responsabile della compilazione del proprio modulo e della sua presentazione all'incontro mensile successivo.</w:t>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between w:color="000000" w:space="1" w:sz="4" w:val="single"/>
        </w:pBdr>
        <w:shd w:fill="e5b9b7" w:val="clear"/>
        <w:spacing w:after="240" w:before="240" w:lineRule="auto"/>
        <w:rPr/>
      </w:pPr>
      <w:r w:rsidDel="00000000" w:rsidR="00000000" w:rsidRPr="00000000">
        <w:rPr>
          <w:rtl w:val="0"/>
        </w:rPr>
        <w:t xml:space="preserve">Ricordatevi di portare all'incontro il modulo del mentore, il modulo di autovalutazione e il modulo del datore di lavoro, in modo da assicurarvi che tutti i punti importanti siano discussi e condivisi con i vostri partner.</w:t>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Grazie per il vostro sforzo e impegno in questo viaggio. Iniziamo!</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spacing w:after="240" w:before="240" w:lineRule="auto"/>
        <w:ind w:left="0" w:firstLine="0"/>
        <w:rPr/>
      </w:pPr>
      <w:r w:rsidDel="00000000" w:rsidR="00000000" w:rsidRPr="00000000">
        <w:rPr>
          <w:rtl w:val="0"/>
        </w:rPr>
      </w:r>
    </w:p>
    <w:p w:rsidR="00000000" w:rsidDel="00000000" w:rsidP="00000000" w:rsidRDefault="00000000" w:rsidRPr="00000000" w14:paraId="00000024">
      <w:pPr>
        <w:spacing w:after="240" w:before="240" w:lineRule="auto"/>
        <w:ind w:left="0" w:firstLine="0"/>
        <w:rPr/>
      </w:pP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t xml:space="preserve">Nelle pagine seguenti troverete il modulo vuoto, da compilare in base ai progressi del mentee e ai suggerimenti e commenti del datore di lavoro.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0</wp:posOffset>
                </wp:positionV>
                <wp:extent cx="278955" cy="270852"/>
                <wp:effectExtent b="0" l="0" r="0" t="0"/>
                <wp:wrapNone/>
                <wp:docPr id="2009509127" name=""/>
                <a:graphic>
                  <a:graphicData uri="http://schemas.microsoft.com/office/word/2010/wordprocessingShape">
                    <wps:wsp>
                      <wps:cNvSpPr/>
                      <wps:cNvPr id="2" name="Shape 2"/>
                      <wps:spPr>
                        <a:xfrm>
                          <a:off x="5225573" y="3663624"/>
                          <a:ext cx="240855" cy="232752"/>
                        </a:xfrm>
                        <a:prstGeom prst="homePlate">
                          <a:avLst>
                            <a:gd fmla="val 50000" name="adj"/>
                          </a:avLst>
                        </a:prstGeom>
                        <a:gradFill>
                          <a:gsLst>
                            <a:gs pos="0">
                              <a:srgbClr val="FFA09D"/>
                            </a:gs>
                            <a:gs pos="35000">
                              <a:srgbClr val="FFBCBC"/>
                            </a:gs>
                            <a:gs pos="100000">
                              <a:srgbClr val="FFE2E2"/>
                            </a:gs>
                          </a:gsLst>
                          <a:lin ang="16200000" scaled="0"/>
                        </a:gradFill>
                        <a:ln cap="flat" cmpd="sng" w="9525">
                          <a:solidFill>
                            <a:srgbClr val="BD4B48"/>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0</wp:posOffset>
                </wp:positionV>
                <wp:extent cx="278955" cy="270852"/>
                <wp:effectExtent b="0" l="0" r="0" t="0"/>
                <wp:wrapNone/>
                <wp:docPr id="200950912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78955" cy="270852"/>
                        </a:xfrm>
                        <a:prstGeom prst="rect"/>
                        <a:ln/>
                      </pic:spPr>
                    </pic:pic>
                  </a:graphicData>
                </a:graphic>
              </wp:anchor>
            </w:drawing>
          </mc:Fallback>
        </mc:AlternateConten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Data: </w:t>
        <w:tab/>
        <w:tab/>
        <w:tab/>
        <w:t xml:space="preserve">_____________________</w:t>
        <w:br w:type="textWrapping"/>
        <w:t xml:space="preserve">Nome del mentor: </w:t>
        <w:tab/>
        <w:t xml:space="preserve">_____________________</w:t>
        <w:br w:type="textWrapping"/>
        <w:t xml:space="preserve">Nome del Mentee:</w:t>
        <w:tab/>
        <w:t xml:space="preserve">_____________________</w:t>
      </w:r>
    </w:p>
    <w:p w:rsidR="00000000" w:rsidDel="00000000" w:rsidP="00000000" w:rsidRDefault="00000000" w:rsidRPr="00000000" w14:paraId="00000028">
      <w:pPr>
        <w:rPr/>
      </w:pPr>
      <w:r w:rsidDel="00000000" w:rsidR="00000000" w:rsidRPr="00000000">
        <w:rPr>
          <w:rtl w:val="0"/>
        </w:rPr>
        <w:t xml:space="preserve">Nome del datore di lavoro: </w:t>
        <w:tab/>
        <w:t xml:space="preserve">_____________________</w:t>
      </w:r>
    </w:p>
    <w:p w:rsidR="00000000" w:rsidDel="00000000" w:rsidP="00000000" w:rsidRDefault="00000000" w:rsidRPr="00000000" w14:paraId="00000029">
      <w:pPr>
        <w:spacing w:after="240" w:before="240" w:lineRule="auto"/>
        <w:rPr>
          <w:color w:val="202122"/>
        </w:rPr>
      </w:pPr>
      <w:r w:rsidDel="00000000" w:rsidR="00000000" w:rsidRPr="00000000">
        <w:rPr>
          <w:rtl w:val="0"/>
        </w:rPr>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between w:color="000000" w:space="1" w:sz="4" w:val="single"/>
        </w:pBdr>
        <w:spacing w:after="240" w:before="240" w:lineRule="auto"/>
        <w:rPr/>
      </w:pPr>
      <w:r w:rsidDel="00000000" w:rsidR="00000000" w:rsidRPr="00000000">
        <w:rPr>
          <w:rtl w:val="0"/>
        </w:rPr>
        <w:t xml:space="preserve">Identificazione dei momenti topici e negativi dell'ultimo mese, breve discussione e sessione di pianificazione:</w:t>
      </w:r>
    </w:p>
    <w:p w:rsidR="00000000" w:rsidDel="00000000" w:rsidP="00000000" w:rsidRDefault="00000000" w:rsidRPr="00000000" w14:paraId="0000002B">
      <w:pPr>
        <w:spacing w:after="240" w:before="240" w:lineRule="auto"/>
        <w:rPr/>
      </w:pPr>
      <w:r w:rsidDel="00000000" w:rsidR="00000000" w:rsidRPr="00000000">
        <w:rPr>
          <w:rtl w:val="0"/>
        </w:rPr>
        <w:t xml:space="preserve">Momenti positivi</w:t>
      </w:r>
    </w:p>
    <w:p w:rsidR="00000000" w:rsidDel="00000000" w:rsidP="00000000" w:rsidRDefault="00000000" w:rsidRPr="00000000" w14:paraId="0000002C">
      <w:pPr>
        <w:spacing w:after="240" w:before="240" w:lineRule="auto"/>
        <w:rPr/>
      </w:pPr>
      <w:r w:rsidDel="00000000" w:rsidR="00000000" w:rsidRPr="00000000">
        <w:rPr>
          <w:rtl w:val="0"/>
        </w:rPr>
        <w:t xml:space="preserve">1. </w:t>
      </w:r>
    </w:p>
    <w:p w:rsidR="00000000" w:rsidDel="00000000" w:rsidP="00000000" w:rsidRDefault="00000000" w:rsidRPr="00000000" w14:paraId="0000002D">
      <w:pPr>
        <w:spacing w:after="240" w:before="240" w:lineRule="auto"/>
        <w:rPr/>
      </w:pPr>
      <w:r w:rsidDel="00000000" w:rsidR="00000000" w:rsidRPr="00000000">
        <w:rPr>
          <w:rtl w:val="0"/>
        </w:rPr>
        <w:t xml:space="preserve">2.</w:t>
      </w:r>
    </w:p>
    <w:p w:rsidR="00000000" w:rsidDel="00000000" w:rsidP="00000000" w:rsidRDefault="00000000" w:rsidRPr="00000000" w14:paraId="0000002E">
      <w:pPr>
        <w:spacing w:after="240" w:before="240" w:lineRule="auto"/>
        <w:rPr/>
      </w:pPr>
      <w:r w:rsidDel="00000000" w:rsidR="00000000" w:rsidRPr="00000000">
        <w:rPr>
          <w:rtl w:val="0"/>
        </w:rPr>
        <w:t xml:space="preserve">3.</w:t>
      </w:r>
    </w:p>
    <w:p w:rsidR="00000000" w:rsidDel="00000000" w:rsidP="00000000" w:rsidRDefault="00000000" w:rsidRPr="00000000" w14:paraId="0000002F">
      <w:pPr>
        <w:spacing w:after="240" w:before="240" w:lineRule="auto"/>
        <w:rPr/>
      </w:pPr>
      <w:r w:rsidDel="00000000" w:rsidR="00000000" w:rsidRPr="00000000">
        <w:rPr>
          <w:rtl w:val="0"/>
        </w:rPr>
        <w:t xml:space="preserve">Momento/i di sviluppo</w:t>
      </w:r>
    </w:p>
    <w:p w:rsidR="00000000" w:rsidDel="00000000" w:rsidP="00000000" w:rsidRDefault="00000000" w:rsidRPr="00000000" w14:paraId="00000030">
      <w:pPr>
        <w:spacing w:after="240" w:before="240" w:lineRule="auto"/>
        <w:rPr/>
      </w:pPr>
      <w:r w:rsidDel="00000000" w:rsidR="00000000" w:rsidRPr="00000000">
        <w:rPr>
          <w:rtl w:val="0"/>
        </w:rPr>
        <w:t xml:space="preserve">1. </w:t>
      </w:r>
    </w:p>
    <w:p w:rsidR="00000000" w:rsidDel="00000000" w:rsidP="00000000" w:rsidRDefault="00000000" w:rsidRPr="00000000" w14:paraId="00000031">
      <w:pPr>
        <w:spacing w:after="240" w:before="240" w:lineRule="auto"/>
        <w:rPr/>
      </w:pPr>
      <w:r w:rsidDel="00000000" w:rsidR="00000000" w:rsidRPr="00000000">
        <w:rPr>
          <w:rtl w:val="0"/>
        </w:rPr>
        <w:t xml:space="preserve">2.</w:t>
      </w:r>
    </w:p>
    <w:p w:rsidR="00000000" w:rsidDel="00000000" w:rsidP="00000000" w:rsidRDefault="00000000" w:rsidRPr="00000000" w14:paraId="00000032">
      <w:pPr>
        <w:spacing w:after="240" w:before="240" w:lineRule="auto"/>
        <w:rPr/>
      </w:pPr>
      <w:r w:rsidDel="00000000" w:rsidR="00000000" w:rsidRPr="00000000">
        <w:rPr>
          <w:rtl w:val="0"/>
        </w:rPr>
        <w:t xml:space="preserve">3.</w:t>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Perché si sono verificati questi momenti di crisi? Come si possono risolvere? Possiamo prevenirli in futuro?</w:t>
      </w:r>
    </w:p>
    <w:p w:rsidR="00000000" w:rsidDel="00000000" w:rsidP="00000000" w:rsidRDefault="00000000" w:rsidRPr="00000000" w14:paraId="00000034">
      <w:pPr>
        <w:spacing w:after="240" w:before="24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5">
      <w:pPr>
        <w:spacing w:after="240" w:before="240" w:lineRule="auto"/>
        <w:rPr/>
      </w:pP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rtl w:val="0"/>
        </w:rPr>
      </w:r>
    </w:p>
    <w:p w:rsidR="00000000" w:rsidDel="00000000" w:rsidP="00000000" w:rsidRDefault="00000000" w:rsidRPr="00000000" w14:paraId="00000038">
      <w:pPr>
        <w:spacing w:after="240" w:before="240" w:lineRule="auto"/>
        <w:rPr>
          <w:b w:val="1"/>
        </w:rPr>
      </w:pPr>
      <w:r w:rsidDel="00000000" w:rsidR="00000000" w:rsidRPr="00000000">
        <w:rPr>
          <w:b w:val="1"/>
          <w:rtl w:val="0"/>
        </w:rPr>
        <w:t xml:space="preserve">PIANIFICAZIONE, IDEE, COMMENTI:</w:t>
      </w:r>
    </w:p>
    <w:p w:rsidR="00000000" w:rsidDel="00000000" w:rsidP="00000000" w:rsidRDefault="00000000" w:rsidRPr="00000000" w14:paraId="00000039">
      <w:pPr>
        <w:spacing w:after="240" w:before="240" w:lineRule="auto"/>
        <w:ind w:left="720" w:firstLine="0"/>
        <w:rPr/>
      </w:pPr>
      <w:r w:rsidDel="00000000" w:rsidR="00000000" w:rsidRPr="00000000">
        <w:rPr>
          <w:rtl w:val="0"/>
        </w:rPr>
        <w:t xml:space="preserve">Suggerimenti dei mentori:</w:t>
      </w:r>
    </w:p>
    <w:p w:rsidR="00000000" w:rsidDel="00000000" w:rsidP="00000000" w:rsidRDefault="00000000" w:rsidRPr="00000000" w14:paraId="0000003A">
      <w:pPr>
        <w:spacing w:after="240" w:before="24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B">
      <w:pPr>
        <w:spacing w:after="240" w:before="240" w:lineRule="auto"/>
        <w:ind w:left="720" w:firstLine="0"/>
        <w:rPr/>
      </w:pPr>
      <w:r w:rsidDel="00000000" w:rsidR="00000000" w:rsidRPr="00000000">
        <w:rPr>
          <w:rtl w:val="0"/>
        </w:rPr>
      </w:r>
    </w:p>
    <w:p w:rsidR="00000000" w:rsidDel="00000000" w:rsidP="00000000" w:rsidRDefault="00000000" w:rsidRPr="00000000" w14:paraId="0000003C">
      <w:pPr>
        <w:spacing w:after="240" w:before="240" w:lineRule="auto"/>
        <w:ind w:left="720" w:firstLine="0"/>
        <w:rPr/>
      </w:pPr>
      <w:r w:rsidDel="00000000" w:rsidR="00000000" w:rsidRPr="00000000">
        <w:rPr>
          <w:rtl w:val="0"/>
        </w:rPr>
        <w:t xml:space="preserve">Suggerimenti per l'allievo:</w:t>
      </w:r>
    </w:p>
    <w:p w:rsidR="00000000" w:rsidDel="00000000" w:rsidP="00000000" w:rsidRDefault="00000000" w:rsidRPr="00000000" w14:paraId="0000003D">
      <w:pPr>
        <w:spacing w:after="240" w:before="24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E">
      <w:pPr>
        <w:spacing w:after="240" w:before="240" w:lineRule="auto"/>
        <w:ind w:left="720" w:firstLine="0"/>
        <w:rPr/>
      </w:pPr>
      <w:r w:rsidDel="00000000" w:rsidR="00000000" w:rsidRPr="00000000">
        <w:rPr>
          <w:rtl w:val="0"/>
        </w:rPr>
        <w:t xml:space="preserve">Suggerimenti dei datori di lavoro:</w:t>
      </w:r>
    </w:p>
    <w:p w:rsidR="00000000" w:rsidDel="00000000" w:rsidP="00000000" w:rsidRDefault="00000000" w:rsidRPr="00000000" w14:paraId="0000003F">
      <w:pPr>
        <w:spacing w:after="240" w:before="24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0">
      <w:pPr>
        <w:spacing w:after="240" w:before="240" w:lineRule="auto"/>
        <w:rPr/>
      </w:pP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rtl w:val="0"/>
        </w:rPr>
      </w:r>
    </w:p>
    <w:p w:rsidR="00000000" w:rsidDel="00000000" w:rsidP="00000000" w:rsidRDefault="00000000" w:rsidRPr="00000000" w14:paraId="00000042">
      <w:pPr>
        <w:spacing w:after="240" w:before="240" w:lineRule="auto"/>
        <w:rPr/>
      </w:pP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spacing w:after="240" w:before="240" w:lineRule="auto"/>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-660399</wp:posOffset>
              </wp:positionH>
              <wp:positionV relativeFrom="paragraph">
                <wp:posOffset>-101599</wp:posOffset>
              </wp:positionV>
              <wp:extent cx="5495925" cy="523875"/>
              <wp:effectExtent b="0" l="0" r="0" t="0"/>
              <wp:wrapNone/>
              <wp:docPr id="2009509128" name=""/>
              <a:graphic>
                <a:graphicData uri="http://schemas.microsoft.com/office/word/2010/wordprocessingShape">
                  <wps:wsp>
                    <wps:cNvSpPr/>
                    <wps:cNvPr id="3" name="Shape 3"/>
                    <wps:spPr>
                      <a:xfrm>
                        <a:off x="2953320" y="3543780"/>
                        <a:ext cx="4785360" cy="472440"/>
                      </a:xfrm>
                      <a:prstGeom prst="rect">
                        <a:avLst/>
                      </a:prstGeom>
                      <a:noFill/>
                      <a:ln>
                        <a:noFill/>
                      </a:ln>
                    </wps:spPr>
                    <wps:txbx>
                      <w:txbxContent>
                        <w:p w:rsidR="00000000" w:rsidDel="00000000" w:rsidP="00000000" w:rsidRDefault="00000000" w:rsidRPr="00000000">
                          <w:pPr>
                            <w:spacing w:after="0" w:before="0" w:line="240"/>
                            <w:ind w:left="-17.000000476837158" w:right="0" w:firstLine="-68.00000190734863"/>
                            <w:jc w:val="left"/>
                            <w:textDirection w:val="btLr"/>
                          </w:pPr>
                          <w:r w:rsidDel="00000000" w:rsidR="00000000" w:rsidRPr="00000000">
                            <w:rPr>
                              <w:rFonts w:ascii="Roboto" w:cs="Roboto" w:eastAsia="Roboto" w:hAnsi="Roboto"/>
                              <w:b w:val="0"/>
                              <w:i w:val="0"/>
                              <w:smallCaps w:val="0"/>
                              <w:strike w:val="0"/>
                              <w:color w:val="666666"/>
                              <w:sz w:val="14"/>
                              <w:vertAlign w:val="baseline"/>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-660399</wp:posOffset>
              </wp:positionH>
              <wp:positionV relativeFrom="paragraph">
                <wp:posOffset>-101599</wp:posOffset>
              </wp:positionV>
              <wp:extent cx="5495925" cy="523875"/>
              <wp:effectExtent b="0" l="0" r="0" t="0"/>
              <wp:wrapNone/>
              <wp:docPr id="200950912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495925" cy="52387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4819650</wp:posOffset>
          </wp:positionH>
          <wp:positionV relativeFrom="paragraph">
            <wp:posOffset>-61910</wp:posOffset>
          </wp:positionV>
          <wp:extent cx="2043113" cy="428923"/>
          <wp:effectExtent b="0" l="0" r="0" t="0"/>
          <wp:wrapNone/>
          <wp:docPr id="200950913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043113" cy="428923"/>
                  </a:xfrm>
                  <a:prstGeom prst="rect"/>
                  <a:ln/>
                </pic:spPr>
              </pic:pic>
            </a:graphicData>
          </a:graphic>
        </wp:anchor>
      </w:drawing>
    </w:r>
  </w:p>
  <w:p w:rsidR="00000000" w:rsidDel="00000000" w:rsidP="00000000" w:rsidRDefault="00000000" w:rsidRPr="00000000" w14:paraId="0000004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center"/>
      <w:rPr>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5876925</wp:posOffset>
          </wp:positionH>
          <wp:positionV relativeFrom="paragraph">
            <wp:posOffset>-295273</wp:posOffset>
          </wp:positionV>
          <wp:extent cx="504825" cy="504825"/>
          <wp:effectExtent b="0" l="0" r="0" t="0"/>
          <wp:wrapNone/>
          <wp:docPr id="200950912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04825" cy="504825"/>
                  </a:xfrm>
                  <a:prstGeom prst="rect"/>
                  <a:ln/>
                </pic:spPr>
              </pic:pic>
            </a:graphicData>
          </a:graphic>
        </wp:anchor>
      </w:drawing>
    </w:r>
  </w:p>
  <w:p w:rsidR="00000000" w:rsidDel="00000000" w:rsidP="00000000" w:rsidRDefault="00000000" w:rsidRPr="00000000" w14:paraId="0000004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spacing w:line="240" w:lineRule="auto"/>
      <w:ind w:left="-992.1259842519685" w:right="-1130" w:firstLine="0"/>
      <w:rPr/>
    </w:pPr>
    <w:r w:rsidDel="00000000" w:rsidR="00000000" w:rsidRPr="00000000">
      <w:rPr>
        <w:rFonts w:ascii="Roboto" w:cs="Roboto" w:eastAsia="Roboto" w:hAnsi="Roboto"/>
        <w:rtl w:val="0"/>
      </w:rPr>
      <w:t xml:space="preserve">“GOOD JOB!” - Erasmus+ Project Nr.: 2023-1-FR01-KA220-VET-000156509</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5495925</wp:posOffset>
          </wp:positionH>
          <wp:positionV relativeFrom="paragraph">
            <wp:posOffset>-276223</wp:posOffset>
          </wp:positionV>
          <wp:extent cx="1143000" cy="400050"/>
          <wp:effectExtent b="0" l="0" r="0" t="0"/>
          <wp:wrapNone/>
          <wp:docPr id="20095091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400050"/>
                  </a:xfrm>
                  <a:prstGeom prst="rect"/>
                  <a:ln/>
                </pic:spPr>
              </pic:pic>
            </a:graphicData>
          </a:graphic>
        </wp:anchor>
      </w:drawing>
    </w:r>
  </w:p>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semiHidden w:val="1"/>
    <w:unhideWhenUsed w:val="1"/>
    <w:rsid w:val="00DD73A1"/>
    <w:rPr>
      <w:rFonts w:ascii="Times New Roman" w:cs="Times New Roman" w:hAnsi="Times New Roman"/>
      <w:sz w:val="24"/>
      <w:szCs w:val="24"/>
    </w:rPr>
  </w:style>
  <w:style w:type="paragraph" w:styleId="ListParagraph">
    <w:name w:val="List Paragraph"/>
    <w:basedOn w:val="Normal"/>
    <w:uiPriority w:val="34"/>
    <w:qFormat w:val="1"/>
    <w:rsid w:val="00DD73A1"/>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mfortaa-regular.ttf"/><Relationship Id="rId6" Type="http://schemas.openxmlformats.org/officeDocument/2006/relationships/font" Target="fonts/Comfortaa-bold.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i77UIc4t672uHmY5Y3xPh8VlGg==">CgMxLjAyDmgubm1scmg2ZTBhc2dwOAByITEta3NGajVCQ3E2MlhnLUFFb3pKZHl1NHA0aV9FUlhrUg==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2025-02-06T10:45:00Z</dcterms:created>
</cp:coreProperties>
</file>