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116714" w14:textId="77777777" w:rsidR="00DD00A9" w:rsidRDefault="00DD00A9">
      <w:pPr>
        <w:spacing w:before="240" w:after="240"/>
      </w:pPr>
    </w:p>
    <w:p w14:paraId="6CAC3843" w14:textId="77777777" w:rsidR="00DD00A9" w:rsidRDefault="00DD00A9">
      <w:pPr>
        <w:spacing w:before="240" w:after="240"/>
      </w:pPr>
    </w:p>
    <w:p w14:paraId="25F765EA" w14:textId="77777777" w:rsidR="00DD00A9" w:rsidRDefault="00000000">
      <w:pPr>
        <w:spacing w:before="240" w:after="240"/>
      </w:pPr>
      <w:r>
        <w:rPr>
          <w:noProof/>
        </w:rPr>
        <w:drawing>
          <wp:anchor distT="0" distB="0" distL="0" distR="0" simplePos="0" relativeHeight="251658240" behindDoc="0" locked="0" layoutInCell="1" hidden="0" allowOverlap="1" wp14:anchorId="082336E4" wp14:editId="49FD6FA4">
            <wp:simplePos x="0" y="0"/>
            <wp:positionH relativeFrom="column">
              <wp:posOffset>1357313</wp:posOffset>
            </wp:positionH>
            <wp:positionV relativeFrom="paragraph">
              <wp:posOffset>266700</wp:posOffset>
            </wp:positionV>
            <wp:extent cx="3224213" cy="3224213"/>
            <wp:effectExtent l="0" t="0" r="0" b="0"/>
            <wp:wrapNone/>
            <wp:docPr id="200950912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224213" cy="3224213"/>
                    </a:xfrm>
                    <a:prstGeom prst="rect">
                      <a:avLst/>
                    </a:prstGeom>
                    <a:ln/>
                  </pic:spPr>
                </pic:pic>
              </a:graphicData>
            </a:graphic>
          </wp:anchor>
        </w:drawing>
      </w:r>
    </w:p>
    <w:p w14:paraId="1F0D9A5A" w14:textId="77777777" w:rsidR="00DD00A9" w:rsidRDefault="00DD00A9">
      <w:pPr>
        <w:spacing w:before="240" w:after="240"/>
      </w:pPr>
    </w:p>
    <w:p w14:paraId="67E72817" w14:textId="77777777" w:rsidR="00DD00A9" w:rsidRDefault="00DD00A9">
      <w:pPr>
        <w:spacing w:before="240" w:after="240"/>
      </w:pPr>
    </w:p>
    <w:p w14:paraId="29F9D971" w14:textId="77777777" w:rsidR="00DD00A9" w:rsidRDefault="00DD00A9">
      <w:pPr>
        <w:spacing w:before="240" w:after="240"/>
      </w:pPr>
    </w:p>
    <w:p w14:paraId="71178AC8" w14:textId="77777777" w:rsidR="00DD00A9" w:rsidRDefault="00DD00A9">
      <w:pPr>
        <w:spacing w:before="240" w:after="240"/>
      </w:pPr>
    </w:p>
    <w:p w14:paraId="2F34067B" w14:textId="77777777" w:rsidR="00DD00A9" w:rsidRDefault="00DD00A9">
      <w:pPr>
        <w:spacing w:before="240" w:after="240"/>
      </w:pPr>
    </w:p>
    <w:p w14:paraId="79E95ED8" w14:textId="77777777" w:rsidR="00DD00A9" w:rsidRDefault="00DD00A9">
      <w:pPr>
        <w:spacing w:before="240" w:after="240"/>
      </w:pPr>
    </w:p>
    <w:p w14:paraId="08E86D39" w14:textId="77777777" w:rsidR="00DD00A9" w:rsidRDefault="00DD00A9">
      <w:pPr>
        <w:spacing w:before="240" w:after="240"/>
      </w:pPr>
    </w:p>
    <w:p w14:paraId="57B2D4C9" w14:textId="77777777" w:rsidR="00DD00A9" w:rsidRDefault="00DD00A9">
      <w:pPr>
        <w:spacing w:before="240" w:after="240"/>
      </w:pPr>
    </w:p>
    <w:p w14:paraId="0299FBE3" w14:textId="77777777" w:rsidR="00DD00A9" w:rsidRDefault="00DD00A9">
      <w:pPr>
        <w:spacing w:before="240" w:after="240"/>
      </w:pPr>
    </w:p>
    <w:p w14:paraId="6860F746" w14:textId="77777777" w:rsidR="00DD00A9" w:rsidRDefault="00DD00A9">
      <w:pPr>
        <w:spacing w:before="240" w:after="240"/>
      </w:pPr>
    </w:p>
    <w:p w14:paraId="3F2F1044" w14:textId="77777777" w:rsidR="00DD00A9" w:rsidRDefault="00DD00A9">
      <w:pPr>
        <w:spacing w:before="240" w:after="240"/>
      </w:pPr>
    </w:p>
    <w:p w14:paraId="675A3CCD" w14:textId="77777777" w:rsidR="004B669B" w:rsidRPr="00E92098" w:rsidRDefault="004B669B" w:rsidP="004B669B">
      <w:pPr>
        <w:spacing w:before="240" w:after="240"/>
        <w:jc w:val="center"/>
        <w:rPr>
          <w:b/>
          <w:sz w:val="38"/>
          <w:szCs w:val="38"/>
          <w:lang w:val="fr-FR"/>
        </w:rPr>
      </w:pPr>
      <w:r w:rsidRPr="00E92098">
        <w:rPr>
          <w:b/>
          <w:sz w:val="38"/>
          <w:szCs w:val="38"/>
          <w:lang w:val="fr-FR"/>
        </w:rPr>
        <w:t xml:space="preserve">RÉUNION MENSUELLE </w:t>
      </w:r>
    </w:p>
    <w:p w14:paraId="2669F312" w14:textId="55009C38" w:rsidR="00DD00A9" w:rsidRPr="00E92098" w:rsidRDefault="004B669B" w:rsidP="004B669B">
      <w:pPr>
        <w:spacing w:before="240" w:after="240"/>
        <w:jc w:val="center"/>
        <w:rPr>
          <w:b/>
          <w:sz w:val="38"/>
          <w:szCs w:val="38"/>
          <w:lang w:val="fr-FR"/>
        </w:rPr>
      </w:pPr>
      <w:r w:rsidRPr="00E92098">
        <w:rPr>
          <w:b/>
          <w:sz w:val="38"/>
          <w:szCs w:val="38"/>
          <w:lang w:val="fr-FR"/>
        </w:rPr>
        <w:t>MENTOR - APPRENANT - EMPLOYEUR</w:t>
      </w:r>
    </w:p>
    <w:p w14:paraId="499EB9C1" w14:textId="77777777" w:rsidR="00DD00A9" w:rsidRPr="00E92098" w:rsidRDefault="00DD00A9">
      <w:pPr>
        <w:spacing w:line="336" w:lineRule="auto"/>
        <w:ind w:left="-17"/>
        <w:rPr>
          <w:rFonts w:ascii="Roboto" w:eastAsia="Roboto" w:hAnsi="Roboto" w:cs="Roboto"/>
          <w:color w:val="666666"/>
          <w:lang w:val="fr-FR"/>
        </w:rPr>
      </w:pPr>
    </w:p>
    <w:p w14:paraId="2DE4AA6E" w14:textId="2D94C1DE" w:rsidR="00DD00A9" w:rsidRPr="00E92098" w:rsidRDefault="004B669B">
      <w:pPr>
        <w:spacing w:line="336" w:lineRule="auto"/>
        <w:ind w:left="-17"/>
        <w:jc w:val="center"/>
        <w:rPr>
          <w:rFonts w:ascii="Roboto" w:eastAsia="Roboto" w:hAnsi="Roboto" w:cs="Roboto"/>
          <w:color w:val="666666"/>
          <w:lang w:val="fr-FR"/>
        </w:rPr>
      </w:pPr>
      <w:r w:rsidRPr="00E92098">
        <w:rPr>
          <w:rFonts w:ascii="Comfortaa" w:eastAsia="Comfortaa" w:hAnsi="Comfortaa" w:cs="Comfortaa"/>
          <w:i/>
          <w:color w:val="FF0066"/>
          <w:lang w:val="fr-FR"/>
        </w:rPr>
        <w:t>« Permettre la transformation et le changement grâce à des éducateurs et des animateurs de jeunesse formés et à des environnements de travail inclusifs en créant une méthodologie et des ressources innovantes pour le développement des aptitudes à la vie quotidienne et des compétences en matière d'employabilité chez les jeunes adultes ayant des difficultés et des troubles de l'apprentissage, tout en soutenant leur transition vers des lieux de travail inclusifs ».</w:t>
      </w:r>
    </w:p>
    <w:p w14:paraId="386AFF26" w14:textId="77777777" w:rsidR="00DD00A9" w:rsidRPr="00E92098" w:rsidRDefault="00DD00A9">
      <w:pPr>
        <w:spacing w:line="336" w:lineRule="auto"/>
        <w:ind w:left="-17"/>
        <w:jc w:val="both"/>
        <w:rPr>
          <w:rFonts w:ascii="Roboto" w:eastAsia="Roboto" w:hAnsi="Roboto" w:cs="Roboto"/>
          <w:color w:val="666666"/>
          <w:highlight w:val="yellow"/>
          <w:lang w:val="fr-FR"/>
        </w:rPr>
      </w:pPr>
    </w:p>
    <w:p w14:paraId="7BCB2FB0" w14:textId="77777777" w:rsidR="00DD00A9" w:rsidRPr="00E92098" w:rsidRDefault="00DD00A9">
      <w:pPr>
        <w:spacing w:before="240" w:after="240"/>
        <w:rPr>
          <w:lang w:val="fr-FR"/>
        </w:rPr>
      </w:pPr>
    </w:p>
    <w:p w14:paraId="3CF17FCE" w14:textId="5F68424E" w:rsidR="00DD00A9" w:rsidRPr="00E92098" w:rsidRDefault="004B669B">
      <w:pPr>
        <w:spacing w:before="240" w:after="240"/>
        <w:rPr>
          <w:lang w:val="fr-FR"/>
        </w:rPr>
      </w:pPr>
      <w:r w:rsidRPr="00E92098">
        <w:rPr>
          <w:lang w:val="fr-FR"/>
        </w:rPr>
        <w:lastRenderedPageBreak/>
        <w:t>Chers mentors, mentorés et employeurs,</w:t>
      </w:r>
    </w:p>
    <w:p w14:paraId="3F543E33" w14:textId="77490CE2" w:rsidR="004B669B" w:rsidRPr="00E92098" w:rsidRDefault="004B669B" w:rsidP="004B669B">
      <w:pPr>
        <w:spacing w:before="240" w:after="240"/>
        <w:rPr>
          <w:lang w:val="fr-FR"/>
        </w:rPr>
      </w:pPr>
      <w:r w:rsidRPr="00E92098">
        <w:rPr>
          <w:lang w:val="fr-FR"/>
        </w:rPr>
        <w:t xml:space="preserve">Bienvenue à cette étape importante de votre parcours de mentorat. Après un mois de </w:t>
      </w:r>
      <w:r w:rsidR="00E92098">
        <w:rPr>
          <w:lang w:val="fr-FR"/>
        </w:rPr>
        <w:t>coopération</w:t>
      </w:r>
      <w:r w:rsidRPr="00E92098">
        <w:rPr>
          <w:lang w:val="fr-FR"/>
        </w:rPr>
        <w:t>, vous êtes ici pour réfléchir aux progrès réalisés, partager vos expériences et assurer une croissance continue.</w:t>
      </w:r>
    </w:p>
    <w:p w14:paraId="1DE2F5E8" w14:textId="77777777" w:rsidR="004B669B" w:rsidRPr="00E92098" w:rsidRDefault="004B669B" w:rsidP="004B669B">
      <w:pPr>
        <w:spacing w:before="240" w:after="240"/>
        <w:rPr>
          <w:lang w:val="fr-FR"/>
        </w:rPr>
      </w:pPr>
      <w:r w:rsidRPr="00E92098">
        <w:rPr>
          <w:lang w:val="fr-FR"/>
        </w:rPr>
        <w:t>Pour faciliter cette discussion, vous utiliserez cet outil, un formulaire structuré conçu pour vous aider à comparer les objectifs initiaux avec les réalisations actuelles. Cet outil vous permet d'évaluer les progrès, d'identifier les défis et d'affiner ensemble les étapes futures.</w:t>
      </w:r>
    </w:p>
    <w:p w14:paraId="59C16FA9" w14:textId="6F92C95A" w:rsidR="00DD00A9" w:rsidRPr="00E92098" w:rsidRDefault="004B669B" w:rsidP="004B669B">
      <w:pPr>
        <w:spacing w:before="240" w:after="240"/>
        <w:rPr>
          <w:lang w:val="fr-FR"/>
        </w:rPr>
      </w:pPr>
      <w:r w:rsidRPr="00E92098">
        <w:rPr>
          <w:lang w:val="fr-FR"/>
        </w:rPr>
        <w:t xml:space="preserve">Ce processus est un effort de collaboration, qui permet aux trois </w:t>
      </w:r>
      <w:r w:rsidR="00E92098">
        <w:rPr>
          <w:lang w:val="fr-FR"/>
        </w:rPr>
        <w:t>parties</w:t>
      </w:r>
      <w:r w:rsidRPr="00E92098">
        <w:rPr>
          <w:lang w:val="fr-FR"/>
        </w:rPr>
        <w:t xml:space="preserve"> d'exprimer leurs points de vue et de s'aligner sur la meilleure façon d'aller de l'avant. Nous encourageons les conversations ouvertes et constructives pour soutenir le développement du mentoré.</w:t>
      </w:r>
    </w:p>
    <w:p w14:paraId="6CE58D92" w14:textId="03A53E9D" w:rsidR="00DD00A9" w:rsidRDefault="004B669B">
      <w:pPr>
        <w:pStyle w:val="Heading3"/>
        <w:keepNext w:val="0"/>
        <w:keepLines w:val="0"/>
        <w:pBdr>
          <w:left w:val="single" w:sz="4" w:space="4" w:color="000000"/>
        </w:pBdr>
        <w:spacing w:before="280"/>
        <w:ind w:left="360"/>
        <w:rPr>
          <w:color w:val="000000"/>
          <w:sz w:val="26"/>
          <w:szCs w:val="26"/>
        </w:rPr>
      </w:pPr>
      <w:bookmarkStart w:id="0" w:name="_heading=h.gjdgxs" w:colFirst="0" w:colLast="0"/>
      <w:bookmarkEnd w:id="0"/>
      <w:r w:rsidRPr="004B669B">
        <w:rPr>
          <w:color w:val="000000"/>
          <w:sz w:val="26"/>
          <w:szCs w:val="26"/>
        </w:rPr>
        <w:t xml:space="preserve">Comment </w:t>
      </w:r>
      <w:proofErr w:type="spellStart"/>
      <w:r w:rsidRPr="004B669B">
        <w:rPr>
          <w:color w:val="000000"/>
          <w:sz w:val="26"/>
          <w:szCs w:val="26"/>
        </w:rPr>
        <w:t>utiliser</w:t>
      </w:r>
      <w:proofErr w:type="spellEnd"/>
      <w:r w:rsidRPr="004B669B">
        <w:rPr>
          <w:color w:val="000000"/>
          <w:sz w:val="26"/>
          <w:szCs w:val="26"/>
        </w:rPr>
        <w:t xml:space="preserve"> </w:t>
      </w:r>
      <w:proofErr w:type="spellStart"/>
      <w:r w:rsidRPr="004B669B">
        <w:rPr>
          <w:color w:val="000000"/>
          <w:sz w:val="26"/>
          <w:szCs w:val="26"/>
        </w:rPr>
        <w:t>l'outil</w:t>
      </w:r>
      <w:proofErr w:type="spellEnd"/>
      <w:r w:rsidRPr="004B669B">
        <w:rPr>
          <w:color w:val="000000"/>
          <w:sz w:val="26"/>
          <w:szCs w:val="26"/>
        </w:rPr>
        <w:t xml:space="preserve"> :</w:t>
      </w:r>
    </w:p>
    <w:p w14:paraId="3D74F873" w14:textId="62245A56" w:rsidR="00DD00A9" w:rsidRPr="00E92098" w:rsidRDefault="004B669B">
      <w:pPr>
        <w:numPr>
          <w:ilvl w:val="0"/>
          <w:numId w:val="1"/>
        </w:numPr>
        <w:pBdr>
          <w:left w:val="single" w:sz="4" w:space="4" w:color="000000"/>
        </w:pBdr>
        <w:spacing w:before="240"/>
        <w:rPr>
          <w:lang w:val="fr-FR"/>
        </w:rPr>
      </w:pPr>
      <w:r w:rsidRPr="00E92098">
        <w:rPr>
          <w:lang w:val="fr-FR"/>
        </w:rPr>
        <w:t>Revoir les objectifs initiaux - commencez par revoir les objectifs et les attentes initiaux du mentoré.</w:t>
      </w:r>
    </w:p>
    <w:p w14:paraId="4B6C2885" w14:textId="5944F8FB" w:rsidR="00DD00A9" w:rsidRPr="00E92098" w:rsidRDefault="004B669B">
      <w:pPr>
        <w:numPr>
          <w:ilvl w:val="0"/>
          <w:numId w:val="1"/>
        </w:numPr>
        <w:pBdr>
          <w:left w:val="single" w:sz="4" w:space="4" w:color="000000"/>
        </w:pBdr>
        <w:rPr>
          <w:lang w:val="fr-FR"/>
        </w:rPr>
      </w:pPr>
      <w:r w:rsidRPr="00E92098">
        <w:rPr>
          <w:lang w:val="fr-FR"/>
        </w:rPr>
        <w:t>Évaluer les progrès - chaque participant (mentor, mentoré et employeur) donnera son avis sur les progrès réalisés, en soulignant les points forts et les domaines à améliorer.</w:t>
      </w:r>
    </w:p>
    <w:p w14:paraId="0F5B60DE" w14:textId="30F5D092" w:rsidR="00DD00A9" w:rsidRPr="00E92098" w:rsidRDefault="004B669B">
      <w:pPr>
        <w:numPr>
          <w:ilvl w:val="0"/>
          <w:numId w:val="1"/>
        </w:numPr>
        <w:pBdr>
          <w:left w:val="single" w:sz="4" w:space="4" w:color="000000"/>
        </w:pBdr>
        <w:rPr>
          <w:lang w:val="fr-FR"/>
        </w:rPr>
      </w:pPr>
      <w:r w:rsidRPr="00E92098">
        <w:rPr>
          <w:lang w:val="fr-FR"/>
        </w:rPr>
        <w:t>Discuter des défis et des solutions - partager les expériences, les obstacles rencontrés et les stratégies qui ont permis de les surmonter.</w:t>
      </w:r>
    </w:p>
    <w:p w14:paraId="3F9FE35D" w14:textId="1F122D16" w:rsidR="00DD00A9" w:rsidRPr="00E92098" w:rsidRDefault="004B669B">
      <w:pPr>
        <w:numPr>
          <w:ilvl w:val="0"/>
          <w:numId w:val="1"/>
        </w:numPr>
        <w:pBdr>
          <w:left w:val="single" w:sz="4" w:space="4" w:color="000000"/>
        </w:pBdr>
        <w:spacing w:after="240"/>
        <w:rPr>
          <w:lang w:val="fr-FR"/>
        </w:rPr>
      </w:pPr>
      <w:r w:rsidRPr="00E92098">
        <w:rPr>
          <w:lang w:val="fr-FR"/>
        </w:rPr>
        <w:t>Fixer les objectifs futurs - sur la base de la discussion, mettre à jour ou ajuster les objectifs afin de garantir la poursuite de la croissance et du succès.</w:t>
      </w:r>
    </w:p>
    <w:p w14:paraId="73E241E5" w14:textId="77777777" w:rsidR="00DD00A9" w:rsidRPr="00E92098" w:rsidRDefault="00DD00A9">
      <w:pPr>
        <w:spacing w:before="240" w:after="240"/>
        <w:rPr>
          <w:lang w:val="fr-FR"/>
        </w:rPr>
      </w:pPr>
    </w:p>
    <w:p w14:paraId="4A06E999" w14:textId="2A93F895" w:rsidR="00DD00A9" w:rsidRPr="00E92098" w:rsidRDefault="004B669B">
      <w:pPr>
        <w:pBdr>
          <w:top w:val="single" w:sz="4" w:space="1" w:color="000000"/>
          <w:left w:val="single" w:sz="4" w:space="4" w:color="000000"/>
          <w:bottom w:val="single" w:sz="4" w:space="1" w:color="000000"/>
          <w:right w:val="single" w:sz="4" w:space="4" w:color="000000"/>
          <w:between w:val="single" w:sz="4" w:space="1" w:color="000000"/>
        </w:pBdr>
        <w:spacing w:before="240" w:after="240"/>
        <w:rPr>
          <w:lang w:val="fr-FR"/>
        </w:rPr>
      </w:pPr>
      <w:r w:rsidRPr="00E92098">
        <w:rPr>
          <w:lang w:val="fr-FR"/>
        </w:rPr>
        <w:t>Lors de la première réunion, le mentor est chargé de fixer une date fixe pour les réunions mensuelles en accord avec le mentoré et l'employeur. Le mentor doit veiller à ce que ces réunions aient lieu une fois par mois à la date convenue.</w:t>
      </w:r>
      <w:r w:rsidRPr="00E92098">
        <w:rPr>
          <w:lang w:val="fr-FR"/>
        </w:rPr>
        <w:br/>
        <w:t>En outre, il incombe au mentor d'apporter les formulaires nécessaires à chaque réunion et de rappeler à tous les participants de remplir régulièrement leurs formulaires et de les apporter. Le mentor est également chargé de remplir son propre formulaire et de le soumettre lors de la réunion mensuelle suivante.</w:t>
      </w:r>
    </w:p>
    <w:p w14:paraId="063C72B8" w14:textId="740E45D1" w:rsidR="00DD00A9" w:rsidRPr="00E92098" w:rsidRDefault="004B669B">
      <w:pPr>
        <w:pBdr>
          <w:top w:val="single" w:sz="4" w:space="1" w:color="000000"/>
          <w:left w:val="single" w:sz="4" w:space="4" w:color="000000"/>
          <w:bottom w:val="single" w:sz="4" w:space="1" w:color="000000"/>
          <w:right w:val="single" w:sz="4" w:space="4" w:color="000000"/>
          <w:between w:val="single" w:sz="4" w:space="1" w:color="000000"/>
        </w:pBdr>
        <w:shd w:val="clear" w:color="auto" w:fill="E5B9B7"/>
        <w:spacing w:before="240" w:after="240"/>
        <w:rPr>
          <w:lang w:val="fr-FR"/>
        </w:rPr>
      </w:pPr>
      <w:r w:rsidRPr="00E92098">
        <w:rPr>
          <w:lang w:val="fr-FR"/>
        </w:rPr>
        <w:t xml:space="preserve">N'oubliez pas d'apporter le formulaire du mentor, le formulaire d'auto-évaluation </w:t>
      </w:r>
      <w:r w:rsidR="00E92098">
        <w:rPr>
          <w:lang w:val="fr-FR"/>
        </w:rPr>
        <w:t xml:space="preserve">du mentoré </w:t>
      </w:r>
      <w:r w:rsidRPr="00E92098">
        <w:rPr>
          <w:lang w:val="fr-FR"/>
        </w:rPr>
        <w:t>et le formulaire de l'employeur à cette réunion, afin de vous assurer que tous les points importants sont discutés et partagés avec vos partenaires.</w:t>
      </w:r>
    </w:p>
    <w:p w14:paraId="5809B20B" w14:textId="77777777" w:rsidR="00DD00A9" w:rsidRPr="00E92098" w:rsidRDefault="00DD00A9">
      <w:pPr>
        <w:spacing w:before="240" w:after="240"/>
        <w:rPr>
          <w:lang w:val="fr-FR"/>
        </w:rPr>
      </w:pPr>
    </w:p>
    <w:p w14:paraId="0700287D" w14:textId="1C29B54F" w:rsidR="00DD00A9" w:rsidRPr="00E92098" w:rsidRDefault="004B669B">
      <w:pPr>
        <w:spacing w:before="240" w:after="240"/>
        <w:rPr>
          <w:lang w:val="fr-FR"/>
        </w:rPr>
      </w:pPr>
      <w:r w:rsidRPr="00E92098">
        <w:rPr>
          <w:lang w:val="fr-FR"/>
        </w:rPr>
        <w:t>Merci pour vos efforts et votre engagement dans ce voyage. C'est parti !</w:t>
      </w:r>
    </w:p>
    <w:p w14:paraId="2C1E0ABE" w14:textId="77777777" w:rsidR="00DD00A9" w:rsidRPr="00E92098" w:rsidRDefault="00DD00A9">
      <w:pPr>
        <w:spacing w:before="240" w:after="240"/>
        <w:rPr>
          <w:lang w:val="fr-FR"/>
        </w:rPr>
      </w:pPr>
    </w:p>
    <w:p w14:paraId="178EF1DE" w14:textId="7B905BD4" w:rsidR="00DD00A9" w:rsidRPr="00E92098" w:rsidRDefault="004B669B">
      <w:pPr>
        <w:spacing w:before="240" w:after="240"/>
        <w:rPr>
          <w:lang w:val="fr-FR"/>
        </w:rPr>
      </w:pPr>
      <w:r w:rsidRPr="00E92098">
        <w:rPr>
          <w:lang w:val="fr-FR"/>
        </w:rPr>
        <w:lastRenderedPageBreak/>
        <w:t>Dans les pages suivantes, vous trouverez le formulaire vide, à compléter en fonction des progrès du mentoré et des suggestions et commentaires de l'employeur.</w:t>
      </w:r>
      <w:r>
        <w:rPr>
          <w:noProof/>
        </w:rPr>
        <mc:AlternateContent>
          <mc:Choice Requires="wps">
            <w:drawing>
              <wp:anchor distT="0" distB="0" distL="114300" distR="114300" simplePos="0" relativeHeight="251659264" behindDoc="0" locked="0" layoutInCell="1" hidden="0" allowOverlap="1" wp14:anchorId="1AB0C3DE" wp14:editId="0A56D499">
                <wp:simplePos x="0" y="0"/>
                <wp:positionH relativeFrom="column">
                  <wp:posOffset>-342899</wp:posOffset>
                </wp:positionH>
                <wp:positionV relativeFrom="paragraph">
                  <wp:posOffset>25400</wp:posOffset>
                </wp:positionV>
                <wp:extent cx="259905" cy="251802"/>
                <wp:effectExtent l="0" t="0" r="0" b="0"/>
                <wp:wrapNone/>
                <wp:docPr id="2009509122" name="Arrow: Pentagon 2009509122"/>
                <wp:cNvGraphicFramePr/>
                <a:graphic xmlns:a="http://schemas.openxmlformats.org/drawingml/2006/main">
                  <a:graphicData uri="http://schemas.microsoft.com/office/word/2010/wordprocessingShape">
                    <wps:wsp>
                      <wps:cNvSpPr/>
                      <wps:spPr>
                        <a:xfrm>
                          <a:off x="5225573" y="3663624"/>
                          <a:ext cx="240855" cy="232752"/>
                        </a:xfrm>
                        <a:prstGeom prst="homePlate">
                          <a:avLst>
                            <a:gd name="adj" fmla="val 50000"/>
                          </a:avLst>
                        </a:prstGeom>
                        <a:gradFill>
                          <a:gsLst>
                            <a:gs pos="0">
                              <a:srgbClr val="FFA09D"/>
                            </a:gs>
                            <a:gs pos="35000">
                              <a:srgbClr val="FFBCBC"/>
                            </a:gs>
                            <a:gs pos="100000">
                              <a:srgbClr val="FFE2E2"/>
                            </a:gs>
                          </a:gsLst>
                          <a:lin ang="16200000" scaled="0"/>
                        </a:gradFill>
                        <a:ln w="9525" cap="flat" cmpd="sng">
                          <a:solidFill>
                            <a:srgbClr val="BD4B48"/>
                          </a:solidFill>
                          <a:prstDash val="solid"/>
                          <a:round/>
                          <a:headEnd type="none" w="sm" len="sm"/>
                          <a:tailEnd type="none" w="sm" len="sm"/>
                        </a:ln>
                      </wps:spPr>
                      <wps:txbx>
                        <w:txbxContent>
                          <w:p w14:paraId="1A231CBA" w14:textId="77777777" w:rsidR="00DD00A9" w:rsidRDefault="00DD00A9">
                            <w:pPr>
                              <w:spacing w:line="275" w:lineRule="auto"/>
                              <w:jc w:val="center"/>
                              <w:textDirection w:val="btLr"/>
                            </w:pPr>
                          </w:p>
                        </w:txbxContent>
                      </wps:txbx>
                      <wps:bodyPr spcFirstLastPara="1" wrap="square" lIns="91425" tIns="45700" rIns="91425" bIns="45700" anchor="ctr" anchorCtr="0">
                        <a:noAutofit/>
                      </wps:bodyPr>
                    </wps:wsp>
                  </a:graphicData>
                </a:graphic>
              </wp:anchor>
            </w:drawing>
          </mc:Choice>
          <mc:Fallback>
            <w:pict>
              <v:shapetype w14:anchorId="1AB0C3D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2009509122" o:spid="_x0000_s1026" type="#_x0000_t15" style="position:absolute;margin-left:-27pt;margin-top:2pt;width:20.45pt;height:19.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" adj="11163" fillcolor="#ffa09d" strokecolor="#bd4b48">
                <v:fill color2="#ffe2e2" angle="180" colors="0 #ffa09d;22938f #ffbcbc;1 #ffe2e2" focus="100%" type="gradient">
                  <o:fill v:ext="view" type="gradientUnscaled"/>
                </v:fill>
                <v:stroke startarrowwidth="narrow" startarrowlength="short" endarrowwidth="narrow" endarrowlength="short" joinstyle="round"/>
                <v:textbox inset="2.53958mm,1.2694mm,2.53958mm,1.2694mm">
                  <w:txbxContent>
                    <w:p w14:paraId="1A231CBA" w14:textId="77777777" w:rsidR="00DD00A9" w:rsidRDefault="00DD00A9">
                      <w:pPr>
                        <w:spacing w:line="275" w:lineRule="auto"/>
                        <w:jc w:val="center"/>
                        <w:textDirection w:val="btLr"/>
                      </w:pPr>
                    </w:p>
                  </w:txbxContent>
                </v:textbox>
              </v:shape>
            </w:pict>
          </mc:Fallback>
        </mc:AlternateContent>
      </w:r>
    </w:p>
    <w:p w14:paraId="61E19921" w14:textId="62385220" w:rsidR="00DD00A9" w:rsidRPr="00E92098" w:rsidRDefault="00000000">
      <w:pPr>
        <w:rPr>
          <w:lang w:val="fr-FR"/>
        </w:rPr>
      </w:pPr>
      <w:r w:rsidRPr="00E92098">
        <w:rPr>
          <w:lang w:val="fr-FR"/>
        </w:rPr>
        <w:t>Date</w:t>
      </w:r>
      <w:r w:rsidR="004B669B" w:rsidRPr="00E92098">
        <w:rPr>
          <w:lang w:val="fr-FR"/>
        </w:rPr>
        <w:t xml:space="preserve"> </w:t>
      </w:r>
      <w:r w:rsidRPr="00E92098">
        <w:rPr>
          <w:lang w:val="fr-FR"/>
        </w:rPr>
        <w:t xml:space="preserve">: </w:t>
      </w:r>
      <w:r w:rsidRPr="00E92098">
        <w:rPr>
          <w:lang w:val="fr-FR"/>
        </w:rPr>
        <w:tab/>
      </w:r>
      <w:r w:rsidRPr="00E92098">
        <w:rPr>
          <w:lang w:val="fr-FR"/>
        </w:rPr>
        <w:tab/>
      </w:r>
      <w:r w:rsidRPr="00E92098">
        <w:rPr>
          <w:lang w:val="fr-FR"/>
        </w:rPr>
        <w:tab/>
        <w:t>_____________________</w:t>
      </w:r>
      <w:r w:rsidRPr="00E92098">
        <w:rPr>
          <w:lang w:val="fr-FR"/>
        </w:rPr>
        <w:br/>
      </w:r>
      <w:r w:rsidR="004B669B" w:rsidRPr="00E92098">
        <w:rPr>
          <w:lang w:val="fr-FR"/>
        </w:rPr>
        <w:t>Nom du mentor :</w:t>
      </w:r>
      <w:r w:rsidRPr="00E92098">
        <w:rPr>
          <w:lang w:val="fr-FR"/>
        </w:rPr>
        <w:t xml:space="preserve"> </w:t>
      </w:r>
      <w:r w:rsidRPr="00E92098">
        <w:rPr>
          <w:lang w:val="fr-FR"/>
        </w:rPr>
        <w:tab/>
        <w:t>_____________________</w:t>
      </w:r>
      <w:r w:rsidRPr="00E92098">
        <w:rPr>
          <w:lang w:val="fr-FR"/>
        </w:rPr>
        <w:br/>
      </w:r>
      <w:r w:rsidR="004B669B" w:rsidRPr="00E92098">
        <w:rPr>
          <w:lang w:val="fr-FR"/>
        </w:rPr>
        <w:t>Nom du mentoré :</w:t>
      </w:r>
      <w:r w:rsidRPr="00E92098">
        <w:rPr>
          <w:lang w:val="fr-FR"/>
        </w:rPr>
        <w:tab/>
        <w:t>_____________________</w:t>
      </w:r>
    </w:p>
    <w:p w14:paraId="26BC6BC5" w14:textId="4F438A15" w:rsidR="00DD00A9" w:rsidRPr="00E92098" w:rsidRDefault="004B669B">
      <w:pPr>
        <w:rPr>
          <w:lang w:val="fr-FR"/>
        </w:rPr>
      </w:pPr>
      <w:r w:rsidRPr="00E92098">
        <w:rPr>
          <w:lang w:val="fr-FR"/>
        </w:rPr>
        <w:t xml:space="preserve">Nom de l'employeur : </w:t>
      </w:r>
      <w:r w:rsidRPr="00E92098">
        <w:rPr>
          <w:lang w:val="fr-FR"/>
        </w:rPr>
        <w:tab/>
        <w:t>_____________________</w:t>
      </w:r>
    </w:p>
    <w:p w14:paraId="257F23CF" w14:textId="77777777" w:rsidR="00DD00A9" w:rsidRPr="00E92098" w:rsidRDefault="00DD00A9">
      <w:pPr>
        <w:spacing w:before="240" w:after="240"/>
        <w:rPr>
          <w:color w:val="202122"/>
          <w:lang w:val="fr-FR"/>
        </w:rPr>
      </w:pPr>
    </w:p>
    <w:p w14:paraId="198D7B5E" w14:textId="0AF9ACF5" w:rsidR="00DD00A9" w:rsidRPr="00E92098" w:rsidRDefault="004B669B">
      <w:pPr>
        <w:pBdr>
          <w:top w:val="single" w:sz="4" w:space="1" w:color="000000"/>
          <w:left w:val="single" w:sz="4" w:space="4" w:color="000000"/>
          <w:bottom w:val="single" w:sz="4" w:space="1" w:color="000000"/>
          <w:right w:val="single" w:sz="4" w:space="4" w:color="000000"/>
          <w:between w:val="single" w:sz="4" w:space="1" w:color="000000"/>
        </w:pBdr>
        <w:spacing w:before="240" w:after="240"/>
        <w:rPr>
          <w:lang w:val="fr-FR"/>
        </w:rPr>
      </w:pPr>
      <w:r w:rsidRPr="00E92098">
        <w:rPr>
          <w:lang w:val="fr-FR"/>
        </w:rPr>
        <w:t xml:space="preserve">Identification des moments forts et faibles du mois </w:t>
      </w:r>
      <w:r w:rsidR="00E92098">
        <w:rPr>
          <w:lang w:val="fr-FR"/>
        </w:rPr>
        <w:t>écoulé</w:t>
      </w:r>
      <w:r w:rsidRPr="00E92098">
        <w:rPr>
          <w:lang w:val="fr-FR"/>
        </w:rPr>
        <w:t>, brève discussion et session de planification :</w:t>
      </w:r>
    </w:p>
    <w:p w14:paraId="63C27D58" w14:textId="5E5BA85F" w:rsidR="00DD00A9" w:rsidRPr="00E92098" w:rsidRDefault="004B669B">
      <w:pPr>
        <w:spacing w:before="240" w:after="240"/>
        <w:rPr>
          <w:lang w:val="fr-FR"/>
        </w:rPr>
      </w:pPr>
      <w:r w:rsidRPr="00E92098">
        <w:rPr>
          <w:lang w:val="fr-FR"/>
        </w:rPr>
        <w:t>Moment(s) fort(s)</w:t>
      </w:r>
    </w:p>
    <w:p w14:paraId="374F7BA6" w14:textId="77777777" w:rsidR="00DD00A9" w:rsidRPr="00E92098" w:rsidRDefault="00000000">
      <w:pPr>
        <w:spacing w:before="240" w:after="240"/>
        <w:rPr>
          <w:lang w:val="fr-FR"/>
        </w:rPr>
      </w:pPr>
      <w:r w:rsidRPr="00E92098">
        <w:rPr>
          <w:lang w:val="fr-FR"/>
        </w:rPr>
        <w:t xml:space="preserve">1. </w:t>
      </w:r>
    </w:p>
    <w:p w14:paraId="7F47719B" w14:textId="77777777" w:rsidR="00DD00A9" w:rsidRPr="00E92098" w:rsidRDefault="00000000">
      <w:pPr>
        <w:spacing w:before="240" w:after="240"/>
        <w:rPr>
          <w:lang w:val="fr-FR"/>
        </w:rPr>
      </w:pPr>
      <w:r w:rsidRPr="00E92098">
        <w:rPr>
          <w:lang w:val="fr-FR"/>
        </w:rPr>
        <w:t>2.</w:t>
      </w:r>
    </w:p>
    <w:p w14:paraId="72DE537F" w14:textId="77777777" w:rsidR="00DD00A9" w:rsidRPr="00E92098" w:rsidRDefault="00000000">
      <w:pPr>
        <w:spacing w:before="240" w:after="240"/>
        <w:rPr>
          <w:lang w:val="fr-FR"/>
        </w:rPr>
      </w:pPr>
      <w:r w:rsidRPr="00E92098">
        <w:rPr>
          <w:lang w:val="fr-FR"/>
        </w:rPr>
        <w:t>3.</w:t>
      </w:r>
    </w:p>
    <w:p w14:paraId="4B5F7729" w14:textId="77777777" w:rsidR="00E92098" w:rsidRDefault="00E92098">
      <w:pPr>
        <w:spacing w:before="240" w:after="240"/>
        <w:rPr>
          <w:lang w:val="fr-FR"/>
        </w:rPr>
      </w:pPr>
    </w:p>
    <w:p w14:paraId="563629A5" w14:textId="5541762D" w:rsidR="00DD00A9" w:rsidRPr="00E92098" w:rsidRDefault="004B669B">
      <w:pPr>
        <w:spacing w:before="240" w:after="240"/>
        <w:rPr>
          <w:lang w:val="fr-FR"/>
        </w:rPr>
      </w:pPr>
      <w:r w:rsidRPr="00E92098">
        <w:rPr>
          <w:lang w:val="fr-FR"/>
        </w:rPr>
        <w:t>Moment(s) faible(s)</w:t>
      </w:r>
    </w:p>
    <w:p w14:paraId="76E8782E" w14:textId="77777777" w:rsidR="00DD00A9" w:rsidRPr="00E92098" w:rsidRDefault="00000000">
      <w:pPr>
        <w:spacing w:before="240" w:after="240"/>
        <w:rPr>
          <w:lang w:val="fr-FR"/>
        </w:rPr>
      </w:pPr>
      <w:r w:rsidRPr="00E92098">
        <w:rPr>
          <w:lang w:val="fr-FR"/>
        </w:rPr>
        <w:t xml:space="preserve">1. </w:t>
      </w:r>
    </w:p>
    <w:p w14:paraId="4F57635D" w14:textId="77777777" w:rsidR="00DD00A9" w:rsidRPr="00E92098" w:rsidRDefault="00000000">
      <w:pPr>
        <w:spacing w:before="240" w:after="240"/>
        <w:rPr>
          <w:lang w:val="fr-FR"/>
        </w:rPr>
      </w:pPr>
      <w:r w:rsidRPr="00E92098">
        <w:rPr>
          <w:lang w:val="fr-FR"/>
        </w:rPr>
        <w:t>2.</w:t>
      </w:r>
    </w:p>
    <w:p w14:paraId="668BBAED" w14:textId="77777777" w:rsidR="00DD00A9" w:rsidRPr="00E92098" w:rsidRDefault="00000000">
      <w:pPr>
        <w:spacing w:before="240" w:after="240"/>
        <w:rPr>
          <w:lang w:val="fr-FR"/>
        </w:rPr>
      </w:pPr>
      <w:r w:rsidRPr="00E92098">
        <w:rPr>
          <w:lang w:val="fr-FR"/>
        </w:rPr>
        <w:t>3.</w:t>
      </w:r>
    </w:p>
    <w:p w14:paraId="356D2924" w14:textId="77777777" w:rsidR="00E92098" w:rsidRDefault="00E92098">
      <w:pPr>
        <w:spacing w:before="240" w:after="240"/>
        <w:rPr>
          <w:b/>
          <w:lang w:val="fr-FR"/>
        </w:rPr>
      </w:pPr>
    </w:p>
    <w:p w14:paraId="198F15A1" w14:textId="286B3F6E" w:rsidR="00DD00A9" w:rsidRPr="00E92098" w:rsidRDefault="004B669B">
      <w:pPr>
        <w:spacing w:before="240" w:after="240"/>
        <w:rPr>
          <w:b/>
          <w:lang w:val="fr-FR"/>
        </w:rPr>
      </w:pPr>
      <w:r w:rsidRPr="00E92098">
        <w:rPr>
          <w:b/>
          <w:lang w:val="fr-FR"/>
        </w:rPr>
        <w:t xml:space="preserve">Pourquoi ces moments </w:t>
      </w:r>
      <w:r w:rsidR="00E92098">
        <w:rPr>
          <w:b/>
          <w:lang w:val="fr-FR"/>
        </w:rPr>
        <w:t>faibles</w:t>
      </w:r>
      <w:r w:rsidRPr="00E92098">
        <w:rPr>
          <w:b/>
          <w:lang w:val="fr-FR"/>
        </w:rPr>
        <w:t xml:space="preserve"> se sont-ils produits ? Comment les résoudre ? Pouvons-nous les éviter à l'avenir ?</w:t>
      </w:r>
    </w:p>
    <w:p w14:paraId="213D7AD0" w14:textId="77777777" w:rsidR="00DD00A9" w:rsidRPr="00E92098" w:rsidRDefault="00000000">
      <w:pPr>
        <w:spacing w:before="240" w:after="240"/>
        <w:rPr>
          <w:lang w:val="fr-FR"/>
        </w:rPr>
      </w:pPr>
      <w:r w:rsidRPr="00E92098">
        <w:rPr>
          <w:lang w:val="fr-F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E9D2F50" w14:textId="77777777" w:rsidR="00DD00A9" w:rsidRPr="00E92098" w:rsidRDefault="00DD00A9">
      <w:pPr>
        <w:spacing w:before="240" w:after="240"/>
        <w:rPr>
          <w:lang w:val="fr-FR"/>
        </w:rPr>
      </w:pPr>
    </w:p>
    <w:p w14:paraId="45FC0BAF" w14:textId="77777777" w:rsidR="00E92098" w:rsidRDefault="00E92098">
      <w:pPr>
        <w:spacing w:before="240" w:after="240"/>
        <w:rPr>
          <w:b/>
          <w:lang w:val="fr-FR"/>
        </w:rPr>
      </w:pPr>
    </w:p>
    <w:p w14:paraId="7F2D0147" w14:textId="37D01D2D" w:rsidR="00DD00A9" w:rsidRPr="00E92098" w:rsidRDefault="004B669B">
      <w:pPr>
        <w:spacing w:before="240" w:after="240"/>
        <w:rPr>
          <w:b/>
          <w:lang w:val="fr-FR"/>
        </w:rPr>
      </w:pPr>
      <w:r w:rsidRPr="00E92098">
        <w:rPr>
          <w:b/>
          <w:lang w:val="fr-FR"/>
        </w:rPr>
        <w:lastRenderedPageBreak/>
        <w:t>PLANIFICATION, IDÉES, COMMENTAIRES :</w:t>
      </w:r>
    </w:p>
    <w:p w14:paraId="7C96EC3D" w14:textId="17D7D85B" w:rsidR="00DD00A9" w:rsidRPr="00E92098" w:rsidRDefault="004B669B">
      <w:pPr>
        <w:spacing w:before="240" w:after="240"/>
        <w:ind w:left="720"/>
        <w:rPr>
          <w:lang w:val="fr-FR"/>
        </w:rPr>
      </w:pPr>
      <w:r w:rsidRPr="00E92098">
        <w:rPr>
          <w:lang w:val="fr-FR"/>
        </w:rPr>
        <w:t>Suggestions d</w:t>
      </w:r>
      <w:r w:rsidR="00E92098">
        <w:rPr>
          <w:lang w:val="fr-FR"/>
        </w:rPr>
        <w:t>u</w:t>
      </w:r>
      <w:r w:rsidRPr="00E92098">
        <w:rPr>
          <w:lang w:val="fr-FR"/>
        </w:rPr>
        <w:t xml:space="preserve"> mentor :</w:t>
      </w:r>
    </w:p>
    <w:p w14:paraId="44F1CC48" w14:textId="77777777" w:rsidR="00DD00A9" w:rsidRPr="00E92098" w:rsidRDefault="00000000">
      <w:pPr>
        <w:spacing w:before="240" w:after="240"/>
        <w:rPr>
          <w:lang w:val="fr-FR"/>
        </w:rPr>
      </w:pPr>
      <w:r w:rsidRPr="00E92098">
        <w:rPr>
          <w:lang w:val="fr-FR"/>
        </w:rPr>
        <w:t>____________________________________________________________________________________________________________________________________________________________________________________________________________________________________.</w:t>
      </w:r>
    </w:p>
    <w:p w14:paraId="0B36C432" w14:textId="77777777" w:rsidR="00DD00A9" w:rsidRPr="00E92098" w:rsidRDefault="00DD00A9">
      <w:pPr>
        <w:spacing w:before="240" w:after="240"/>
        <w:ind w:left="720"/>
        <w:rPr>
          <w:lang w:val="fr-FR"/>
        </w:rPr>
      </w:pPr>
    </w:p>
    <w:p w14:paraId="4F116411" w14:textId="1609777F" w:rsidR="00DD00A9" w:rsidRPr="00E92098" w:rsidRDefault="004B669B">
      <w:pPr>
        <w:spacing w:before="240" w:after="240"/>
        <w:ind w:left="720"/>
        <w:rPr>
          <w:lang w:val="fr-FR"/>
        </w:rPr>
      </w:pPr>
      <w:r w:rsidRPr="00E92098">
        <w:rPr>
          <w:lang w:val="fr-FR"/>
        </w:rPr>
        <w:t xml:space="preserve">Suggestions </w:t>
      </w:r>
      <w:r w:rsidR="00E92098">
        <w:rPr>
          <w:lang w:val="fr-FR"/>
        </w:rPr>
        <w:t>de</w:t>
      </w:r>
      <w:r w:rsidRPr="00E92098">
        <w:rPr>
          <w:lang w:val="fr-FR"/>
        </w:rPr>
        <w:t xml:space="preserve"> l'apprenant :</w:t>
      </w:r>
    </w:p>
    <w:p w14:paraId="6938B8F7" w14:textId="77777777" w:rsidR="00DD00A9" w:rsidRPr="00E92098" w:rsidRDefault="00000000">
      <w:pPr>
        <w:spacing w:before="240" w:after="240"/>
        <w:rPr>
          <w:lang w:val="fr-FR"/>
        </w:rPr>
      </w:pPr>
      <w:r w:rsidRPr="00E92098">
        <w:rPr>
          <w:lang w:val="fr-FR"/>
        </w:rPr>
        <w:t>____________________________________________________________________________________________________________________________________________________________________________________________________________________________________.</w:t>
      </w:r>
    </w:p>
    <w:p w14:paraId="062DA14E" w14:textId="77777777" w:rsidR="00E92098" w:rsidRDefault="00E92098">
      <w:pPr>
        <w:spacing w:before="240" w:after="240"/>
        <w:ind w:left="720"/>
        <w:rPr>
          <w:lang w:val="fr-FR"/>
        </w:rPr>
      </w:pPr>
    </w:p>
    <w:p w14:paraId="401CBEF0" w14:textId="64720B70" w:rsidR="00DD00A9" w:rsidRPr="00E92098" w:rsidRDefault="004B669B">
      <w:pPr>
        <w:spacing w:before="240" w:after="240"/>
        <w:ind w:left="720"/>
        <w:rPr>
          <w:lang w:val="fr-FR"/>
        </w:rPr>
      </w:pPr>
      <w:r w:rsidRPr="00E92098">
        <w:rPr>
          <w:lang w:val="fr-FR"/>
        </w:rPr>
        <w:t>Suggestions de</w:t>
      </w:r>
      <w:r w:rsidR="00E92098">
        <w:rPr>
          <w:lang w:val="fr-FR"/>
        </w:rPr>
        <w:t xml:space="preserve"> l’</w:t>
      </w:r>
      <w:r w:rsidRPr="00E92098">
        <w:rPr>
          <w:lang w:val="fr-FR"/>
        </w:rPr>
        <w:t>employeur :</w:t>
      </w:r>
    </w:p>
    <w:p w14:paraId="29D5C38C" w14:textId="77777777" w:rsidR="00DD00A9" w:rsidRDefault="00000000">
      <w:pPr>
        <w:spacing w:before="240" w:after="240"/>
      </w:pPr>
      <w:r>
        <w:t>____________________________________________________________________________________________________________________________________________________________________________________________________________________________________.</w:t>
      </w:r>
    </w:p>
    <w:p w14:paraId="08BB9AD8" w14:textId="77777777" w:rsidR="00DD00A9" w:rsidRDefault="00DD00A9">
      <w:pPr>
        <w:spacing w:before="240" w:after="240"/>
      </w:pPr>
    </w:p>
    <w:p w14:paraId="203000CD" w14:textId="77777777" w:rsidR="00DD00A9" w:rsidRDefault="00DD00A9">
      <w:pPr>
        <w:spacing w:before="240" w:after="240"/>
      </w:pPr>
    </w:p>
    <w:p w14:paraId="6C9B7204" w14:textId="77777777" w:rsidR="00DD00A9" w:rsidRDefault="00DD00A9">
      <w:pPr>
        <w:spacing w:before="240" w:after="240"/>
      </w:pPr>
    </w:p>
    <w:p w14:paraId="2271F07A" w14:textId="77777777" w:rsidR="00DD00A9" w:rsidRDefault="00DD00A9"/>
    <w:sectPr w:rsidR="00DD00A9">
      <w:headerReference w:type="default" r:id="rId9"/>
      <w:headerReference w:type="first" r:id="rId10"/>
      <w:footerReference w:type="first" r:id="rId11"/>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FFDF59" w14:textId="77777777" w:rsidR="00D708DF" w:rsidRDefault="00D708DF">
      <w:pPr>
        <w:spacing w:line="240" w:lineRule="auto"/>
      </w:pPr>
      <w:r>
        <w:separator/>
      </w:r>
    </w:p>
  </w:endnote>
  <w:endnote w:type="continuationSeparator" w:id="0">
    <w:p w14:paraId="5F7C7973" w14:textId="77777777" w:rsidR="00D708DF" w:rsidRDefault="00D708D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63C92E08-898B-45E2-80A5-025928C5635C}"/>
  </w:font>
  <w:font w:name="Comfortaa">
    <w:panose1 w:val="00000000000000000000"/>
    <w:charset w:val="00"/>
    <w:family w:val="auto"/>
    <w:pitch w:val="variable"/>
    <w:sig w:usb0="A00002FF" w:usb1="4000007B" w:usb2="00000000" w:usb3="00000000" w:csb0="0000019F" w:csb1="00000000"/>
    <w:embedRegular r:id="rId2" w:fontKey="{6C4A4206-F9A2-4077-87EB-544988D6C280}"/>
    <w:embedItalic r:id="rId3" w:fontKey="{78105324-8542-45E6-A7B4-AE3013D70D4C}"/>
  </w:font>
  <w:font w:name="Calibri">
    <w:panose1 w:val="020F0502020204030204"/>
    <w:charset w:val="00"/>
    <w:family w:val="swiss"/>
    <w:pitch w:val="variable"/>
    <w:sig w:usb0="E4002EFF" w:usb1="C000247B" w:usb2="00000009" w:usb3="00000000" w:csb0="000001FF" w:csb1="00000000"/>
    <w:embedRegular r:id="rId4" w:fontKey="{CDF3756D-C7D8-4CC0-8340-62E9F3F795E0}"/>
  </w:font>
  <w:font w:name="Cambria">
    <w:panose1 w:val="02040503050406030204"/>
    <w:charset w:val="00"/>
    <w:family w:val="roman"/>
    <w:pitch w:val="variable"/>
    <w:sig w:usb0="E00006FF" w:usb1="420024FF" w:usb2="02000000" w:usb3="00000000" w:csb0="0000019F" w:csb1="00000000"/>
    <w:embedRegular r:id="rId5" w:fontKey="{C12EFA84-DC61-40AF-B8C0-932EF26AFC0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CE055" w14:textId="1EF5F5C4" w:rsidR="00DD00A9" w:rsidRDefault="004B669B">
    <w:pPr>
      <w:spacing w:before="240" w:after="240"/>
    </w:pPr>
    <w:r>
      <w:rPr>
        <w:noProof/>
      </w:rPr>
      <w:drawing>
        <wp:anchor distT="114300" distB="114300" distL="114300" distR="114300" simplePos="0" relativeHeight="251661312" behindDoc="1" locked="0" layoutInCell="1" hidden="0" allowOverlap="1" wp14:anchorId="0446BA40" wp14:editId="6955FDA8">
          <wp:simplePos x="0" y="0"/>
          <wp:positionH relativeFrom="column">
            <wp:posOffset>4823460</wp:posOffset>
          </wp:positionH>
          <wp:positionV relativeFrom="paragraph">
            <wp:posOffset>-64770</wp:posOffset>
          </wp:positionV>
          <wp:extent cx="2042795" cy="427990"/>
          <wp:effectExtent l="0" t="0" r="0" b="0"/>
          <wp:wrapNone/>
          <wp:docPr id="2009509124" name="image3.png"/>
          <wp:cNvGraphicFramePr/>
          <a:graphic xmlns:a="http://schemas.openxmlformats.org/drawingml/2006/main">
            <a:graphicData uri="http://schemas.openxmlformats.org/drawingml/2006/picture">
              <pic:pic xmlns:pic="http://schemas.openxmlformats.org/drawingml/2006/picture">
                <pic:nvPicPr>
                  <pic:cNvPr id="2009509124" name="image3.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2042795" cy="427990"/>
                  </a:xfrm>
                  <a:prstGeom prst="rect">
                    <a:avLst/>
                  </a:prstGeom>
                  <a:ln/>
                </pic:spPr>
              </pic:pic>
            </a:graphicData>
          </a:graphic>
        </wp:anchor>
      </w:drawing>
    </w:r>
    <w:r>
      <w:rPr>
        <w:noProof/>
      </w:rPr>
      <mc:AlternateContent>
        <mc:Choice Requires="wps">
          <w:drawing>
            <wp:anchor distT="45720" distB="45720" distL="114300" distR="114300" simplePos="0" relativeHeight="251660288" behindDoc="1" locked="0" layoutInCell="1" hidden="0" allowOverlap="1" wp14:anchorId="5045E256" wp14:editId="5CE21BEB">
              <wp:simplePos x="0" y="0"/>
              <wp:positionH relativeFrom="column">
                <wp:posOffset>-666749</wp:posOffset>
              </wp:positionH>
              <wp:positionV relativeFrom="paragraph">
                <wp:posOffset>-106679</wp:posOffset>
              </wp:positionV>
              <wp:extent cx="5486400" cy="514350"/>
              <wp:effectExtent l="0" t="0" r="0" b="0"/>
              <wp:wrapNone/>
              <wp:docPr id="2009509121" name="Rectangle 2009509121"/>
              <wp:cNvGraphicFramePr/>
              <a:graphic xmlns:a="http://schemas.openxmlformats.org/drawingml/2006/main">
                <a:graphicData uri="http://schemas.microsoft.com/office/word/2010/wordprocessingShape">
                  <wps:wsp>
                    <wps:cNvSpPr/>
                    <wps:spPr>
                      <a:xfrm>
                        <a:off x="2953320" y="3543780"/>
                        <a:ext cx="4785360" cy="472440"/>
                      </a:xfrm>
                      <a:prstGeom prst="rect">
                        <a:avLst/>
                      </a:prstGeom>
                      <a:noFill/>
                      <a:ln>
                        <a:noFill/>
                      </a:ln>
                    </wps:spPr>
                    <wps:txbx>
                      <w:txbxContent>
                        <w:p w14:paraId="466DB606" w14:textId="4A17EFF7" w:rsidR="00DD00A9" w:rsidRPr="00E92098" w:rsidRDefault="004B669B">
                          <w:pPr>
                            <w:spacing w:line="240" w:lineRule="auto"/>
                            <w:ind w:left="-17" w:hanging="51"/>
                            <w:textDirection w:val="btLr"/>
                            <w:rPr>
                              <w:lang w:val="fr-FR"/>
                            </w:rPr>
                          </w:pPr>
                          <w:r w:rsidRPr="00E92098">
                            <w:rPr>
                              <w:rFonts w:ascii="Roboto" w:eastAsia="Roboto" w:hAnsi="Roboto" w:cs="Roboto"/>
                              <w:color w:val="666666"/>
                              <w:sz w:val="14"/>
                              <w:lang w:val="fr-FR"/>
                            </w:rPr>
                            <w:t>Financé par l’Union européenne. Les points de vue et avis exprimés n’engagent toutefois que leur(s) auteur(s) et ne reflètent pas nécessairement ceux de l’Union européenne ou de l’Agence exécutive européenne pour l’éducation et la culture (EACEA). Ni l’Union européenne ni l’EACEA ne sauraient en être tenues pour responsables.</w:t>
                          </w:r>
                        </w:p>
                      </w:txbxContent>
                    </wps:txbx>
                    <wps:bodyPr spcFirstLastPara="1" wrap="square" lIns="91425" tIns="45700" rIns="91425" bIns="45700" anchor="t" anchorCtr="0">
                      <a:noAutofit/>
                    </wps:bodyPr>
                  </wps:wsp>
                </a:graphicData>
              </a:graphic>
            </wp:anchor>
          </w:drawing>
        </mc:Choice>
        <mc:Fallback>
          <w:pict>
            <v:rect w14:anchorId="5045E256" id="Rectangle 2009509121" o:spid="_x0000_s1027" style="position:absolute;margin-left:-52.5pt;margin-top:-8.4pt;width:6in;height:40.5pt;z-index:-25165619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" filled="f" stroked="f">
              <v:textbox inset="2.53958mm,1.2694mm,2.53958mm,1.2694mm">
                <w:txbxContent>
                  <w:p w14:paraId="466DB606" w14:textId="4A17EFF7" w:rsidR="00DD00A9" w:rsidRPr="00E92098" w:rsidRDefault="004B669B">
                    <w:pPr>
                      <w:spacing w:line="240" w:lineRule="auto"/>
                      <w:ind w:left="-17" w:hanging="51"/>
                      <w:textDirection w:val="btLr"/>
                      <w:rPr>
                        <w:lang w:val="fr-FR"/>
                      </w:rPr>
                    </w:pPr>
                    <w:r w:rsidRPr="00E92098">
                      <w:rPr>
                        <w:rFonts w:ascii="Roboto" w:eastAsia="Roboto" w:hAnsi="Roboto" w:cs="Roboto"/>
                        <w:color w:val="666666"/>
                        <w:sz w:val="14"/>
                        <w:lang w:val="fr-FR"/>
                      </w:rPr>
                      <w:t>Financé par l’Union européenne. Les points de vue et avis exprimés n’engagent toutefois que leur(s) auteur(s) et ne reflètent pas nécessairement ceux de l’Union européenne ou de l’Agence exécutive européenne pour l’éducation et la culture (EACEA). Ni l’Union européenne ni l’EACEA ne sauraient en être tenues pour responsables.</w:t>
                    </w:r>
                  </w:p>
                </w:txbxContent>
              </v:textbox>
            </v:rect>
          </w:pict>
        </mc:Fallback>
      </mc:AlternateContent>
    </w:r>
  </w:p>
  <w:p w14:paraId="7CD70E2B" w14:textId="77777777" w:rsidR="00DD00A9" w:rsidRDefault="00DD00A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C7F62C" w14:textId="77777777" w:rsidR="00D708DF" w:rsidRDefault="00D708DF">
      <w:pPr>
        <w:spacing w:line="240" w:lineRule="auto"/>
      </w:pPr>
      <w:r>
        <w:separator/>
      </w:r>
    </w:p>
  </w:footnote>
  <w:footnote w:type="continuationSeparator" w:id="0">
    <w:p w14:paraId="703D0CE8" w14:textId="77777777" w:rsidR="00D708DF" w:rsidRDefault="00D708D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46A4D" w14:textId="77777777" w:rsidR="00DD00A9" w:rsidRDefault="00000000">
    <w:pPr>
      <w:jc w:val="center"/>
      <w:rPr>
        <w:sz w:val="18"/>
        <w:szCs w:val="18"/>
      </w:rPr>
    </w:pPr>
    <w:r>
      <w:rPr>
        <w:noProof/>
      </w:rPr>
      <w:drawing>
        <wp:anchor distT="0" distB="0" distL="0" distR="0" simplePos="0" relativeHeight="251658240" behindDoc="1" locked="0" layoutInCell="1" hidden="0" allowOverlap="1" wp14:anchorId="3918BC88" wp14:editId="05057F4F">
          <wp:simplePos x="0" y="0"/>
          <wp:positionH relativeFrom="column">
            <wp:posOffset>5876925</wp:posOffset>
          </wp:positionH>
          <wp:positionV relativeFrom="paragraph">
            <wp:posOffset>-295274</wp:posOffset>
          </wp:positionV>
          <wp:extent cx="504825" cy="504825"/>
          <wp:effectExtent l="0" t="0" r="0" b="0"/>
          <wp:wrapNone/>
          <wp:docPr id="20095091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04825" cy="504825"/>
                  </a:xfrm>
                  <a:prstGeom prst="rect">
                    <a:avLst/>
                  </a:prstGeom>
                  <a:ln/>
                </pic:spPr>
              </pic:pic>
            </a:graphicData>
          </a:graphic>
        </wp:anchor>
      </w:drawing>
    </w:r>
  </w:p>
  <w:p w14:paraId="452EFA58" w14:textId="77777777" w:rsidR="00DD00A9" w:rsidRDefault="00DD00A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8770D2" w14:textId="6E99324F" w:rsidR="00DD00A9" w:rsidRDefault="00000000">
    <w:pPr>
      <w:spacing w:line="240" w:lineRule="auto"/>
      <w:ind w:left="-992" w:right="-1130"/>
    </w:pPr>
    <w:r>
      <w:rPr>
        <w:rFonts w:ascii="Roboto" w:eastAsia="Roboto" w:hAnsi="Roboto" w:cs="Roboto"/>
      </w:rPr>
      <w:t xml:space="preserve">“GOOD JOB!” - Erasmus+ </w:t>
    </w:r>
    <w:proofErr w:type="spellStart"/>
    <w:r>
      <w:rPr>
        <w:rFonts w:ascii="Roboto" w:eastAsia="Roboto" w:hAnsi="Roboto" w:cs="Roboto"/>
      </w:rPr>
      <w:t>Projet</w:t>
    </w:r>
    <w:proofErr w:type="spellEnd"/>
    <w:r>
      <w:rPr>
        <w:rFonts w:ascii="Roboto" w:eastAsia="Roboto" w:hAnsi="Roboto" w:cs="Roboto"/>
      </w:rPr>
      <w:t xml:space="preserve"> N.: 2023-1-FR01-KA220-VET-000156509</w:t>
    </w:r>
    <w:r>
      <w:rPr>
        <w:noProof/>
      </w:rPr>
      <w:drawing>
        <wp:anchor distT="114300" distB="114300" distL="114300" distR="114300" simplePos="0" relativeHeight="251659264" behindDoc="1" locked="0" layoutInCell="1" hidden="0" allowOverlap="1" wp14:anchorId="3EF19B44" wp14:editId="55DE67ED">
          <wp:simplePos x="0" y="0"/>
          <wp:positionH relativeFrom="column">
            <wp:posOffset>5495925</wp:posOffset>
          </wp:positionH>
          <wp:positionV relativeFrom="paragraph">
            <wp:posOffset>-276224</wp:posOffset>
          </wp:positionV>
          <wp:extent cx="1143000" cy="400050"/>
          <wp:effectExtent l="0" t="0" r="0" b="0"/>
          <wp:wrapNone/>
          <wp:docPr id="20095091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43000" cy="400050"/>
                  </a:xfrm>
                  <a:prstGeom prst="rect">
                    <a:avLst/>
                  </a:prstGeom>
                  <a:ln/>
                </pic:spPr>
              </pic:pic>
            </a:graphicData>
          </a:graphic>
        </wp:anchor>
      </w:drawing>
    </w:r>
  </w:p>
  <w:p w14:paraId="61FFEA73" w14:textId="77777777" w:rsidR="00DD00A9" w:rsidRDefault="00DD00A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A220C"/>
    <w:multiLevelType w:val="multilevel"/>
    <w:tmpl w:val="CA6ADF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5191984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2"/>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00A9"/>
    <w:rsid w:val="00012A20"/>
    <w:rsid w:val="004B669B"/>
    <w:rsid w:val="008C3369"/>
    <w:rsid w:val="00CC4BDD"/>
    <w:rsid w:val="00D708DF"/>
    <w:rsid w:val="00DD00A9"/>
    <w:rsid w:val="00DE65A9"/>
    <w:rsid w:val="00E920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35FC77"/>
  <w15:docId w15:val="{BA5BA413-4B34-4D5F-8A64-D33D1EBED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NormalWeb">
    <w:name w:val="Normal (Web)"/>
    <w:basedOn w:val="Normal"/>
    <w:uiPriority w:val="99"/>
    <w:semiHidden/>
    <w:unhideWhenUsed/>
    <w:rsid w:val="00DD73A1"/>
    <w:rPr>
      <w:rFonts w:ascii="Times New Roman" w:hAnsi="Times New Roman" w:cs="Times New Roman"/>
      <w:sz w:val="24"/>
      <w:szCs w:val="24"/>
    </w:rPr>
  </w:style>
  <w:style w:type="paragraph" w:styleId="ListParagraph">
    <w:name w:val="List Paragraph"/>
    <w:basedOn w:val="Normal"/>
    <w:uiPriority w:val="34"/>
    <w:qFormat/>
    <w:rsid w:val="00DD73A1"/>
    <w:pPr>
      <w:ind w:left="720"/>
      <w:contextualSpacing/>
    </w:pPr>
  </w:style>
  <w:style w:type="paragraph" w:styleId="Header">
    <w:name w:val="header"/>
    <w:basedOn w:val="Normal"/>
    <w:link w:val="HeaderChar"/>
    <w:uiPriority w:val="99"/>
    <w:unhideWhenUsed/>
    <w:rsid w:val="004B669B"/>
    <w:pPr>
      <w:tabs>
        <w:tab w:val="center" w:pos="4513"/>
        <w:tab w:val="right" w:pos="9026"/>
      </w:tabs>
      <w:spacing w:line="240" w:lineRule="auto"/>
    </w:pPr>
  </w:style>
  <w:style w:type="character" w:customStyle="1" w:styleId="HeaderChar">
    <w:name w:val="Header Char"/>
    <w:basedOn w:val="DefaultParagraphFont"/>
    <w:link w:val="Header"/>
    <w:uiPriority w:val="99"/>
    <w:rsid w:val="004B669B"/>
  </w:style>
  <w:style w:type="paragraph" w:styleId="Footer">
    <w:name w:val="footer"/>
    <w:basedOn w:val="Normal"/>
    <w:link w:val="FooterChar"/>
    <w:uiPriority w:val="99"/>
    <w:unhideWhenUsed/>
    <w:rsid w:val="004B669B"/>
    <w:pPr>
      <w:tabs>
        <w:tab w:val="center" w:pos="4513"/>
        <w:tab w:val="right" w:pos="9026"/>
      </w:tabs>
      <w:spacing w:line="240" w:lineRule="auto"/>
    </w:pPr>
  </w:style>
  <w:style w:type="character" w:customStyle="1" w:styleId="FooterChar">
    <w:name w:val="Footer Char"/>
    <w:basedOn w:val="DefaultParagraphFont"/>
    <w:link w:val="Footer"/>
    <w:uiPriority w:val="99"/>
    <w:rsid w:val="004B66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AFYiOeZsqMv7AVAliQ4MU3olvQ==">CgMxLjAyCGguZ2pkZ3hzOAByITFfeGduYmdBUW9JMGhqU1ZQWmNhcnVZc2hUM0hlQVVyMw==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4</Pages>
  <Words>697</Words>
  <Characters>3977</Characters>
  <Application>Microsoft Office Word</Application>
  <DocSecurity>0</DocSecurity>
  <Lines>33</Lines>
  <Paragraphs>9</Paragraphs>
  <ScaleCrop>false</ScaleCrop>
  <Company/>
  <LinksUpToDate>false</LinksUpToDate>
  <CharactersWithSpaces>4665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Viktor Mason</cp:lastModifiedBy>
  <cp:revision>3</cp:revision>
  <dcterms:created xsi:type="dcterms:W3CDTF">2025-02-06T10:45:00Z</dcterms:created>
  <dcterms:modified xsi:type="dcterms:W3CDTF">2025-06-21T17:55:00Z</dcterms:modified>
</cp:coreProperties>
</file>